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0F" w:rsidRPr="00D93D0F" w:rsidRDefault="00D93D0F" w:rsidP="00151170">
      <w:pPr>
        <w:shd w:val="clear" w:color="auto" w:fill="FFFFFF"/>
        <w:spacing w:before="100" w:beforeAutospacing="1" w:after="100" w:afterAutospacing="1" w:line="240" w:lineRule="auto"/>
        <w:jc w:val="both"/>
        <w:rPr>
          <w:rFonts w:eastAsia="Times New Roman" w:cs="Times New Roman"/>
          <w:b/>
          <w:color w:val="000000"/>
          <w:lang w:eastAsia="it-IT"/>
        </w:rPr>
      </w:pPr>
      <w:r w:rsidRPr="00D93D0F">
        <w:rPr>
          <w:rFonts w:eastAsia="Times New Roman" w:cs="Times New Roman"/>
          <w:b/>
          <w:color w:val="000000"/>
          <w:lang w:eastAsia="it-IT"/>
        </w:rPr>
        <w:t xml:space="preserve">Pubblicazione ai sensi dell'art. 55 comma 2, </w:t>
      </w:r>
      <w:proofErr w:type="spellStart"/>
      <w:r w:rsidRPr="00D93D0F">
        <w:rPr>
          <w:rFonts w:eastAsia="Times New Roman" w:cs="Times New Roman"/>
          <w:b/>
          <w:color w:val="000000"/>
          <w:lang w:eastAsia="it-IT"/>
        </w:rPr>
        <w:t>D.Lgs.</w:t>
      </w:r>
      <w:proofErr w:type="spellEnd"/>
      <w:r w:rsidRPr="00D93D0F">
        <w:rPr>
          <w:rFonts w:eastAsia="Times New Roman" w:cs="Times New Roman"/>
          <w:b/>
          <w:color w:val="000000"/>
          <w:lang w:eastAsia="it-IT"/>
        </w:rPr>
        <w:t xml:space="preserve"> 165/2001</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b/>
          <w:color w:val="000000"/>
          <w:lang w:eastAsia="it-IT"/>
        </w:rPr>
        <w:t>Di seguito si riporta l'attuale quadro normativo di riferimento</w:t>
      </w:r>
      <w:r w:rsidRPr="00D93D0F">
        <w:rPr>
          <w:rFonts w:eastAsia="Times New Roman" w:cs="Times New Roman"/>
          <w:color w:val="000000"/>
          <w:lang w:eastAsia="it-IT"/>
        </w:rPr>
        <w:t>:</w:t>
      </w:r>
    </w:p>
    <w:p w:rsidR="00D93D0F" w:rsidRPr="00D93D0F" w:rsidRDefault="00784204"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784204">
        <w:rPr>
          <w:rFonts w:eastAsia="Times New Roman" w:cs="Times New Roman"/>
          <w:color w:val="000000"/>
          <w:lang w:eastAsia="it-IT"/>
        </w:rPr>
        <w:t>A</w:t>
      </w:r>
      <w:r w:rsidR="00D93D0F" w:rsidRPr="00D93D0F">
        <w:rPr>
          <w:rFonts w:eastAsia="Times New Roman" w:cs="Times New Roman"/>
          <w:color w:val="000000"/>
          <w:lang w:eastAsia="it-IT"/>
        </w:rPr>
        <w:t>rtt.55, 55-bis, 55-ter, 55-quater, 55-quinquies, 55-sexies del D.Lgs.165/2001 come modificati dal D.Lgs.150/2009</w:t>
      </w:r>
      <w:r w:rsidRPr="00784204">
        <w:rPr>
          <w:rFonts w:eastAsia="Times New Roman" w:cs="Times New Roman"/>
          <w:color w:val="000000"/>
          <w:lang w:eastAsia="it-IT"/>
        </w:rPr>
        <w:t xml:space="preserve"> e gli artt. 3-4-5</w:t>
      </w:r>
      <w:r w:rsidR="00D93D0F" w:rsidRPr="00D93D0F">
        <w:rPr>
          <w:rFonts w:eastAsia="Times New Roman" w:cs="Times New Roman"/>
          <w:color w:val="000000"/>
          <w:lang w:eastAsia="it-IT"/>
        </w:rPr>
        <w:t xml:space="preserve"> CCNL 11.04.2008 </w:t>
      </w:r>
      <w:r w:rsidRPr="00784204">
        <w:rPr>
          <w:rFonts w:eastAsia="Times New Roman" w:cs="Times New Roman"/>
          <w:color w:val="000000"/>
          <w:lang w:eastAsia="it-IT"/>
        </w:rPr>
        <w:t>e art</w:t>
      </w:r>
      <w:r w:rsidRPr="00784204">
        <w:t xml:space="preserve">. 26 CCNL 6.7.1995 </w:t>
      </w:r>
      <w:r w:rsidR="00D93D0F" w:rsidRPr="00D93D0F">
        <w:rPr>
          <w:rFonts w:eastAsia="Times New Roman" w:cs="Times New Roman"/>
          <w:color w:val="000000"/>
          <w:lang w:eastAsia="it-IT"/>
        </w:rPr>
        <w:t>per il personale non dirigente.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b/>
          <w:color w:val="000000"/>
          <w:lang w:eastAsia="it-IT"/>
        </w:rPr>
      </w:pPr>
      <w:r w:rsidRPr="00D93D0F">
        <w:rPr>
          <w:rFonts w:eastAsia="Times New Roman" w:cs="Times New Roman"/>
          <w:b/>
          <w:color w:val="000000"/>
          <w:lang w:eastAsia="it-IT"/>
        </w:rPr>
        <w:t>D.LGS. 165/2001: ART.55, 55-BIS, 55-TER, 55-QUATER, 55-QUINQUIES, 55-SEXIES.</w:t>
      </w:r>
    </w:p>
    <w:p w:rsidR="00D93D0F" w:rsidRPr="00D93D0F" w:rsidRDefault="00784204" w:rsidP="00151170">
      <w:pPr>
        <w:shd w:val="clear" w:color="auto" w:fill="FFFFFF"/>
        <w:spacing w:before="100" w:beforeAutospacing="1" w:after="100" w:afterAutospacing="1" w:line="240" w:lineRule="auto"/>
        <w:jc w:val="both"/>
        <w:rPr>
          <w:rFonts w:eastAsia="Times New Roman" w:cs="Times New Roman"/>
          <w:color w:val="000000"/>
          <w:lang w:eastAsia="it-IT"/>
        </w:rPr>
      </w:pPr>
      <w:r>
        <w:rPr>
          <w:rFonts w:eastAsia="Times New Roman" w:cs="Times New Roman"/>
          <w:b/>
          <w:color w:val="000000"/>
          <w:lang w:eastAsia="it-IT"/>
        </w:rPr>
        <w:t>Art. 55 -</w:t>
      </w:r>
      <w:r w:rsidR="00D93D0F" w:rsidRPr="00D93D0F">
        <w:rPr>
          <w:rFonts w:eastAsia="Times New Roman" w:cs="Times New Roman"/>
          <w:color w:val="000000"/>
          <w:lang w:eastAsia="it-IT"/>
        </w:rPr>
        <w:t> </w:t>
      </w:r>
      <w:r w:rsidR="00D93D0F" w:rsidRPr="00D93D0F">
        <w:rPr>
          <w:rFonts w:eastAsia="Times New Roman" w:cs="Times New Roman"/>
          <w:b/>
          <w:bCs/>
          <w:color w:val="000000"/>
          <w:lang w:eastAsia="it-IT"/>
        </w:rPr>
        <w:t> Responsabilità, infrazioni e sanzioni, procedure conciliative.</w:t>
      </w:r>
    </w:p>
    <w:p w:rsidR="00D815DD"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 xml:space="preserve">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è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3. La contrattazione collettiva non può istituire procedure di impugnazione dei provvedimenti disciplinari. Resta salva la facoltà di disciplinare mediante i contratti collettivi procedure di conciliazione non obbligatoria, fuori dei casi per i quali è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dal contratto collettivo, per l'infrazione per la quale si procede e non è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rsidR="00D93D0F" w:rsidRPr="00D93D0F" w:rsidRDefault="00784204"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784204">
        <w:rPr>
          <w:rFonts w:eastAsia="Times New Roman" w:cs="Times New Roman"/>
          <w:b/>
          <w:color w:val="000000"/>
          <w:lang w:eastAsia="it-IT"/>
        </w:rPr>
        <w:t>Art. 55-bis -</w:t>
      </w:r>
      <w:r>
        <w:rPr>
          <w:rFonts w:eastAsia="Times New Roman" w:cs="Times New Roman"/>
          <w:color w:val="000000"/>
          <w:lang w:eastAsia="it-IT"/>
        </w:rPr>
        <w:t xml:space="preserve"> </w:t>
      </w:r>
      <w:r w:rsidR="00D93D0F" w:rsidRPr="00D93D0F">
        <w:rPr>
          <w:rFonts w:eastAsia="Times New Roman" w:cs="Times New Roman"/>
          <w:b/>
          <w:bCs/>
          <w:color w:val="000000"/>
          <w:lang w:eastAsia="it-IT"/>
        </w:rPr>
        <w:t>Forme e termini del procedimento disciplinare.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 Per le infrazioni di minore gravità, per le quali è prevista l'irrogazione di sanzioni superiori al rimprovero verbale ed inferiori alla sospensione dal servizio con privazione della retribuzione per più di dieci giorni, il procedimento disciplinare, se il responsabile della struttura ha qualifica dirigenziale, si svolge secondo le disposizioni del comma 2. Quando il responsabile della struttura non ha qualifica dirigenziale o comunque per le infrazioni punibili con sanzioni più gravi di quelle indicate nel primo periodo, il procedimento disciplinare si svolge secondo le disposizioni del comma 4. Alle infrazioni per le quali è previsto il rimprovero verbale si applica la disciplina stabilita dal contratto collettivo.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 xml:space="preserve">2.  Il responsabile, con qualifica dirigenziale, della struttura in cui il dipendente lavora, anche in posizione di comando o di fuori ruolo, quando ha notizia di comportamenti punibili con taluna delle sanzioni disciplinari </w:t>
      </w:r>
      <w:r w:rsidRPr="00D93D0F">
        <w:rPr>
          <w:rFonts w:eastAsia="Times New Roman" w:cs="Times New Roman"/>
          <w:color w:val="000000"/>
          <w:lang w:eastAsia="it-IT"/>
        </w:rPr>
        <w:lastRenderedPageBreak/>
        <w:t>di cui al comma 1, primo periodo, senza indugio e comunque non oltre venti giorni contesta per iscritto l'addebito al dipendente medesimo e lo convoca per il contraddittorio a sua difesa, con l'eventuale assistenza di un procuratore ovvero di un rappresentante dell'associazione sindacale cui il lavoratore aderisce o conferisce mandato, con un preavviso di almeno dieci giorni. Entro il termine fissato, il dipendente convocato, se non intende presentarsi, può inviare una memoria scritta o, in caso di grave ed oggettivo impedimento, formulare motivata istanza di rinvio del termine per l'esercizio della sua difesa. Dopo l'espletamento dell'eventuale ulteriore attività istruttoria, il responsabile della struttura conclude il procedimento, con l'atto di archiviazione o di irrogazione della sanzione, entro sessanta giorni dalla contestazione dell'addebito. In caso di differimento superiore a dieci giorni del termine a difesa, per impedimento del dipendente, il termine per la conclusione del procedimento è prorogato in misura corrispondente. Il differimento può essere disposto per una sola volta nel corso del procedimento. La violazione dei termini stabiliti nel presente comma comporta, per l'amministrazione, la decadenza dall'azione disciplinare ovvero, per il dipendente, dall'esercizio del diritto di difesa.</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3. Il responsabile della struttura, se non ha qualifica dirigenziale ovvero se la sanzione da applicare è più grave di quelle di cui al comma 1, primo periodo, trasmette gli atti, entro cinque giorni dalla notizia del fatto, all'ufficio individuato ai sensi del comma 4, dandone contestuale comunicazione all'interessato.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4. Ciascuna amministrazione, secondo il proprio ordinamento, individua l'ufficio competente per i procedimenti disciplinari ai sensi del comma 1, secondo periodo. Il predetto ufficio contesta l'addebito al dipendente, lo convoca per il contraddittorio a sua difesa, istruisce e conclude il procedimento secondo quanto previsto nel comma 2, ma, se la sanzione da applicare è più grave di quelle di cui al comma 1, primo periodo, con applicazione di termini pari al doppio di quelli ivi stabiliti e salva l'eventuale sospensione ai sensi dell'articolo 55-ter. Il termine per la contestazione dell'addebito decorre dalla data di ricezione degli atti trasmessi ai sensi del comma 3 ovvero dalla data nella quale l'ufficio ha altrimenti acquisito notizia dell'infrazione, mentre la decorrenza del termine per la conclusione del procedimento resta comunque fissata alla data di prima acquisizione della notizia dell'infrazione, anche se avvenuta da parte del responsabile della struttura in cui il dipendente lavora. La violazione dei termini di cui al presente comma comporta, per l'amministrazione, la decadenza dall'azione disciplinare ovvero, per il dipendente, dall'esercizio del diritto di difesa.</w:t>
      </w:r>
    </w:p>
    <w:p w:rsidR="00D815DD"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5. Ogni comunicazione al dipendente, nell'ambito del procedimento disciplinare, è effettuata tramite posta elettronica certificata, nel caso in cui il dipendente dispone di idonea casella di posta, ovvero tramite consegna a mano. Per le comunicazioni successive alla contestazione dell'addebito, il dipendente può indicare, altresì, un numero di fax, di cui egli o il suo procuratore abbia la disponibilità. In alternativa all'uso della posta elettronica certificata o del fax ed altresì della consegna a mano, le comunicazioni sono effettuate tramite raccomandata postale con ricevuta di ritorno. Il dipendente ha diritto di accesso agli atti istruttori del procedimento. È esclusa l'applicazione di termini diversi o ulteriori rispetto a    quelli stabiliti nel presente articolo.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6. Nel corso dell'istruttoria, il capo della struttura o l'ufficio per i procedimenti disciplinari possono acquisire da altre amministrazioni pubbliche informazioni o documenti rilevanti per la definizione del procedimento. La predetta attività istruttoria non determina la sospensione del procedimento, né il differimento dei relativi termini.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7. Il lavoratore dipendente o il dirigente, appartenente alla stessa amministrazione pubblica dell'incolpato o ad una diversa, che, essendo a conoscenza per ragioni di ufficio o di servizio di informazioni rilevanti per un procedimento disciplinare in corso, rifiuta, senza giustificato motivo, la collaborazione richiesta dall'autorità disciplinare procedente ovvero rende dichiarazioni false o reticenti, è soggetto all'applicazione, da parte dell'amministrazione di appartenenza, della sanzione disciplinare della sospensione dal servizio con privazione della retribuzione, commisurata alla gravità dell'illecito contestato al dipendente, fino ad un massimo di quindici giorni.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lastRenderedPageBreak/>
        <w:t>8. In caso di trasferimento del dipendente, a qualunque titolo, in un'altra amministrazione pubblica, il procedimento disciplinare è avviato o concluso o la sanzione è applicata presso quest'ultima. In tali casi i termini per la contestazione dell'addebito o per la conclusione del procedimento, se ancora pendenti, sono interrotti e riprendono a decorrere alla data del trasferimento.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9. In caso di dimissioni del dipendente, se per l'infrazione commessa è prevista la sanzione del licenziamento o se comunque è stata disposta la sospensione cautelare dal servizio, il procedimento disciplinare ha egualmente corso secondo le disposizioni del presente articolo e le determinazioni conclusive sono assunte ai fini degli effetti giuridici non preclusi dalla cessazione del rapporto di lavoro</w:t>
      </w:r>
    </w:p>
    <w:p w:rsidR="00D93D0F" w:rsidRPr="00D93D0F" w:rsidRDefault="007B4D3A"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7B4D3A">
        <w:rPr>
          <w:rFonts w:eastAsia="Times New Roman" w:cs="Times New Roman"/>
          <w:b/>
          <w:color w:val="000000"/>
          <w:lang w:eastAsia="it-IT"/>
        </w:rPr>
        <w:t xml:space="preserve">Art. </w:t>
      </w:r>
      <w:r w:rsidR="00D93D0F" w:rsidRPr="00D93D0F">
        <w:rPr>
          <w:rFonts w:eastAsia="Times New Roman" w:cs="Times New Roman"/>
          <w:b/>
          <w:color w:val="000000"/>
          <w:lang w:eastAsia="it-IT"/>
        </w:rPr>
        <w:t>55-ter</w:t>
      </w:r>
      <w:r>
        <w:rPr>
          <w:rFonts w:eastAsia="Times New Roman" w:cs="Times New Roman"/>
          <w:color w:val="000000"/>
          <w:lang w:eastAsia="it-IT"/>
        </w:rPr>
        <w:t xml:space="preserve"> </w:t>
      </w:r>
      <w:r w:rsidRPr="007B4D3A">
        <w:rPr>
          <w:rFonts w:eastAsia="Times New Roman" w:cs="Times New Roman"/>
          <w:b/>
          <w:color w:val="000000"/>
          <w:lang w:eastAsia="it-IT"/>
        </w:rPr>
        <w:t>-</w:t>
      </w:r>
      <w:r w:rsidR="00D93D0F" w:rsidRPr="00D93D0F">
        <w:rPr>
          <w:rFonts w:eastAsia="Times New Roman" w:cs="Times New Roman"/>
          <w:color w:val="000000"/>
          <w:lang w:eastAsia="it-IT"/>
        </w:rPr>
        <w:t> </w:t>
      </w:r>
      <w:r w:rsidR="00D93D0F" w:rsidRPr="00D93D0F">
        <w:rPr>
          <w:rFonts w:eastAsia="Times New Roman" w:cs="Times New Roman"/>
          <w:b/>
          <w:bCs/>
          <w:color w:val="000000"/>
          <w:lang w:eastAsia="it-IT"/>
        </w:rPr>
        <w:t>Rapporti fra procedimento disciplinare e procedimento penale.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 Il procedimento disciplinare, che abbia ad oggetto, in tutto o in parte, fatti in relazione ai quali procede l'autorità giudiziaria, è proseguito e concluso anche in pendenza del procedimento penale. Per le infrazioni di minore gravità, di cui all'articolo 55-bis, comma 1, primo periodo, non è ammessa la sospensione del procedimento. Per le infrazioni di maggiore gravità, di cui all'articolo 55-bis, comma 1, secondo periodo, l'ufficio competente, nei casi di particolare complessità dell'accertamento del fatto addebitato al dipendente e quando all'esito dell'istruttoria non dispone di elementi sufficienti a motivare l'irrogazione della sanzione, può sospendere il procedimento disciplinare fino al termine di quello penale, salva la possibilità di adottare la sospensione o altri strumenti cautelari nei confronti del dipendente.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l'autorità competente, ad istanza di parte da proporsi entro il termine di decadenza di sei mesi dall'irrevocabilità della pronuncia penale, riapre il procedimento disciplinare per modificarne confermarne l'atto conclusivo in relazione all'esito del giudizio penale.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3. Se il procedimento disciplinare si conclude con l'archiviazione ed il processo penale con una sentenza irrevocabile di condanna, l'autorità competente riapre il procedimento disciplinare per adeguare le determinazioni conclusive all'esito del giudizio penale. Il procedimento disciplinare è riaperto, altresì, se dalla sentenza irrevocabile di condanna risulta che il fatto addebitabile al dipendente in sede disciplinare comporta la sanzione del licenziamento, mentre ne è stata applicata una diversa.</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4. Nei casi di cui ai commi 1, 2 e 3 il procedimento disciplinare è, rispettivamente, ripreso o riaperto entro sessanta giorni dalla comunicazione della sentenza all'amministrazione di appartenenza del lavoratore ovvero dalla presentazione dell'istanza di riapertura ed è concluso entro centottanta giorni dalla ripresa o dalla riapertura. La ripresa o la riapertura avvengono mediante il rinnovo della contestazione dell'addebito da parte dell'autorità disciplinare competente ed il procedimento prosegue secondo quanto previsto nell'articolo 55-bis. Ai fini delle determinazioni conclusive, l'autorità procedente, nel procedimento disciplinare ripreso o riaperto, applica le disposizioni dell'articolo 653, commi 1 ed 1-bis, del codice di procedura penale</w:t>
      </w:r>
      <w:r w:rsidR="00093A14">
        <w:rPr>
          <w:rFonts w:eastAsia="Times New Roman" w:cs="Times New Roman"/>
          <w:color w:val="000000"/>
          <w:lang w:eastAsia="it-IT"/>
        </w:rPr>
        <w:t>.</w:t>
      </w:r>
    </w:p>
    <w:p w:rsidR="00D93D0F" w:rsidRPr="00D93D0F" w:rsidRDefault="007B4D3A" w:rsidP="00151170">
      <w:pPr>
        <w:shd w:val="clear" w:color="auto" w:fill="FFFFFF"/>
        <w:spacing w:before="100" w:beforeAutospacing="1" w:after="100" w:afterAutospacing="1" w:line="240" w:lineRule="auto"/>
        <w:jc w:val="both"/>
        <w:rPr>
          <w:rFonts w:eastAsia="Times New Roman" w:cs="Times New Roman"/>
          <w:b/>
          <w:color w:val="000000"/>
          <w:lang w:eastAsia="it-IT"/>
        </w:rPr>
      </w:pPr>
      <w:r w:rsidRPr="007B4D3A">
        <w:rPr>
          <w:rFonts w:eastAsia="Times New Roman" w:cs="Times New Roman"/>
          <w:b/>
          <w:color w:val="000000"/>
          <w:lang w:eastAsia="it-IT"/>
        </w:rPr>
        <w:t xml:space="preserve">Art. </w:t>
      </w:r>
      <w:r>
        <w:rPr>
          <w:rFonts w:eastAsia="Times New Roman" w:cs="Times New Roman"/>
          <w:b/>
          <w:color w:val="000000"/>
          <w:lang w:eastAsia="it-IT"/>
        </w:rPr>
        <w:t>55-quater -</w:t>
      </w:r>
      <w:r w:rsidR="00D93D0F" w:rsidRPr="00D93D0F">
        <w:rPr>
          <w:rFonts w:eastAsia="Times New Roman" w:cs="Times New Roman"/>
          <w:b/>
          <w:color w:val="000000"/>
          <w:lang w:eastAsia="it-IT"/>
        </w:rPr>
        <w:t> </w:t>
      </w:r>
      <w:r w:rsidR="00D93D0F" w:rsidRPr="00D93D0F">
        <w:rPr>
          <w:rFonts w:eastAsia="Times New Roman" w:cs="Times New Roman"/>
          <w:b/>
          <w:bCs/>
          <w:color w:val="000000"/>
          <w:lang w:eastAsia="it-IT"/>
        </w:rPr>
        <w:t>Licenziamento disciplinare.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    Ferma la disciplina in tema di licenziamento per giusta causa o per giustificato motivo e    salve ulteriori ipotesi previste dal contratto collettivo, si applica comunque la sanzione disciplinare del licenziamento nei seguenti casi:</w:t>
      </w:r>
    </w:p>
    <w:p w:rsidR="00D93D0F" w:rsidRPr="00D93D0F" w:rsidRDefault="00D93D0F" w:rsidP="00093A14">
      <w:pPr>
        <w:numPr>
          <w:ilvl w:val="0"/>
          <w:numId w:val="1"/>
        </w:numPr>
        <w:shd w:val="clear" w:color="auto" w:fill="FFFFFF"/>
        <w:spacing w:before="100" w:beforeAutospacing="1" w:after="100" w:afterAutospacing="1" w:line="240" w:lineRule="auto"/>
        <w:ind w:left="426" w:right="72"/>
        <w:jc w:val="both"/>
        <w:rPr>
          <w:rFonts w:eastAsia="Times New Roman" w:cs="Times New Roman"/>
          <w:color w:val="000000"/>
          <w:lang w:eastAsia="it-IT"/>
        </w:rPr>
      </w:pPr>
      <w:r w:rsidRPr="00D93D0F">
        <w:rPr>
          <w:rFonts w:eastAsia="Times New Roman" w:cs="Times New Roman"/>
          <w:color w:val="000000"/>
          <w:lang w:eastAsia="it-IT"/>
        </w:rPr>
        <w:t>falsa attestazione della presenza in servizio, mediante l'alterazione dei sistemi di rilevamento della presenza o con altre modalità fraudolente, ovvero giustificazione dell'assenza dal servizio mediante una certificazione medica falsa o che attesta falsamente uno stato di malattia;</w:t>
      </w:r>
    </w:p>
    <w:p w:rsidR="00D93D0F" w:rsidRPr="00B17773" w:rsidRDefault="00D93D0F" w:rsidP="00093A14">
      <w:pPr>
        <w:numPr>
          <w:ilvl w:val="0"/>
          <w:numId w:val="1"/>
        </w:numPr>
        <w:shd w:val="clear" w:color="auto" w:fill="FFFFFF"/>
        <w:tabs>
          <w:tab w:val="left" w:pos="567"/>
        </w:tabs>
        <w:spacing w:before="100" w:beforeAutospacing="1" w:after="100" w:afterAutospacing="1" w:line="240" w:lineRule="auto"/>
        <w:ind w:left="567" w:right="72"/>
        <w:jc w:val="both"/>
        <w:rPr>
          <w:rFonts w:eastAsia="Times New Roman" w:cs="Times New Roman"/>
          <w:color w:val="000000"/>
          <w:lang w:eastAsia="it-IT"/>
        </w:rPr>
      </w:pPr>
      <w:r w:rsidRPr="00B17773">
        <w:rPr>
          <w:rFonts w:eastAsia="Times New Roman" w:cs="Times New Roman"/>
          <w:color w:val="000000"/>
          <w:lang w:eastAsia="it-IT"/>
        </w:rPr>
        <w:lastRenderedPageBreak/>
        <w:t>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w:t>
      </w:r>
    </w:p>
    <w:p w:rsidR="00D93D0F" w:rsidRPr="00B17773" w:rsidRDefault="00D93D0F" w:rsidP="00093A14">
      <w:pPr>
        <w:numPr>
          <w:ilvl w:val="0"/>
          <w:numId w:val="1"/>
        </w:numPr>
        <w:shd w:val="clear" w:color="auto" w:fill="FFFFFF"/>
        <w:tabs>
          <w:tab w:val="left" w:pos="567"/>
        </w:tabs>
        <w:spacing w:before="100" w:beforeAutospacing="1" w:after="100" w:afterAutospacing="1" w:line="240" w:lineRule="auto"/>
        <w:ind w:left="567" w:right="72"/>
        <w:jc w:val="both"/>
        <w:rPr>
          <w:rFonts w:eastAsia="Times New Roman" w:cs="Times New Roman"/>
          <w:color w:val="000000"/>
          <w:lang w:eastAsia="it-IT"/>
        </w:rPr>
      </w:pPr>
      <w:r w:rsidRPr="00B17773">
        <w:rPr>
          <w:rFonts w:eastAsia="Times New Roman" w:cs="Times New Roman"/>
          <w:color w:val="000000"/>
          <w:lang w:eastAsia="it-IT"/>
        </w:rPr>
        <w:t>ingiustificato rifiuto del trasferimento disposto dall'amministrazione per motivate esigenze di servizio;</w:t>
      </w:r>
    </w:p>
    <w:p w:rsidR="00D93D0F" w:rsidRPr="00B17773" w:rsidRDefault="00D93D0F" w:rsidP="00093A14">
      <w:pPr>
        <w:numPr>
          <w:ilvl w:val="0"/>
          <w:numId w:val="1"/>
        </w:numPr>
        <w:shd w:val="clear" w:color="auto" w:fill="FFFFFF"/>
        <w:tabs>
          <w:tab w:val="left" w:pos="567"/>
        </w:tabs>
        <w:spacing w:before="100" w:beforeAutospacing="1" w:after="100" w:afterAutospacing="1" w:line="240" w:lineRule="auto"/>
        <w:ind w:left="567" w:right="72"/>
        <w:jc w:val="both"/>
        <w:rPr>
          <w:rFonts w:eastAsia="Times New Roman" w:cs="Times New Roman"/>
          <w:color w:val="000000"/>
          <w:lang w:eastAsia="it-IT"/>
        </w:rPr>
      </w:pPr>
      <w:r w:rsidRPr="00B17773">
        <w:rPr>
          <w:rFonts w:eastAsia="Times New Roman" w:cs="Times New Roman"/>
          <w:color w:val="000000"/>
          <w:lang w:eastAsia="it-IT"/>
        </w:rPr>
        <w:t>falsità documentali o dichiarative commesse ai fini o in occasione dell'instaurazione del rapporto di lavoro ovvero di progressioni di carriera;</w:t>
      </w:r>
    </w:p>
    <w:p w:rsidR="00D93D0F" w:rsidRPr="00B17773" w:rsidRDefault="00D93D0F" w:rsidP="00093A14">
      <w:pPr>
        <w:numPr>
          <w:ilvl w:val="0"/>
          <w:numId w:val="1"/>
        </w:numPr>
        <w:shd w:val="clear" w:color="auto" w:fill="FFFFFF"/>
        <w:tabs>
          <w:tab w:val="left" w:pos="567"/>
        </w:tabs>
        <w:spacing w:before="100" w:beforeAutospacing="1" w:after="100" w:afterAutospacing="1" w:line="240" w:lineRule="auto"/>
        <w:ind w:left="567" w:right="72"/>
        <w:jc w:val="both"/>
        <w:rPr>
          <w:rFonts w:eastAsia="Times New Roman" w:cs="Times New Roman"/>
          <w:color w:val="000000"/>
          <w:lang w:eastAsia="it-IT"/>
        </w:rPr>
      </w:pPr>
      <w:r w:rsidRPr="00B17773">
        <w:rPr>
          <w:rFonts w:eastAsia="Times New Roman" w:cs="Times New Roman"/>
          <w:color w:val="000000"/>
          <w:lang w:eastAsia="it-IT"/>
        </w:rPr>
        <w:t>reiterazione nell'ambiente di lavoro di gravi condotte aggressive o moleste o minacciose o ingiuriose o comunque lesive dell'onore e della dignità personale altrui;</w:t>
      </w:r>
    </w:p>
    <w:p w:rsidR="008D68B2" w:rsidRPr="00B17773" w:rsidRDefault="00D93D0F" w:rsidP="00093A14">
      <w:pPr>
        <w:numPr>
          <w:ilvl w:val="0"/>
          <w:numId w:val="1"/>
        </w:numPr>
        <w:shd w:val="clear" w:color="auto" w:fill="FFFFFF"/>
        <w:tabs>
          <w:tab w:val="left" w:pos="567"/>
        </w:tabs>
        <w:spacing w:before="100" w:beforeAutospacing="1" w:after="100" w:afterAutospacing="1" w:line="240" w:lineRule="auto"/>
        <w:ind w:left="567" w:right="72"/>
        <w:jc w:val="both"/>
        <w:rPr>
          <w:rFonts w:eastAsia="Times New Roman" w:cs="Times New Roman"/>
          <w:color w:val="000000"/>
          <w:lang w:eastAsia="it-IT"/>
        </w:rPr>
      </w:pPr>
      <w:r w:rsidRPr="00B17773">
        <w:rPr>
          <w:rFonts w:eastAsia="Times New Roman" w:cs="Times New Roman"/>
          <w:color w:val="000000"/>
          <w:lang w:eastAsia="it-IT"/>
        </w:rPr>
        <w:t>condanna penale definitiva, in relazione alla quale è prevista l'interdizione perpetua dai pubblici uffici ovvero l'estinzione, comunque denominata, del rapporto di lavoro.</w:t>
      </w:r>
    </w:p>
    <w:p w:rsidR="008D68B2" w:rsidRPr="008D68B2" w:rsidRDefault="008D68B2" w:rsidP="00B17773">
      <w:pPr>
        <w:shd w:val="clear" w:color="auto" w:fill="FFFFFF"/>
        <w:spacing w:before="100" w:beforeAutospacing="1" w:after="100" w:afterAutospacing="1" w:line="240" w:lineRule="auto"/>
        <w:ind w:right="72"/>
        <w:jc w:val="both"/>
        <w:rPr>
          <w:rFonts w:eastAsia="Times New Roman" w:cs="Times New Roman"/>
          <w:color w:val="000000"/>
          <w:lang w:eastAsia="it-IT"/>
        </w:rPr>
      </w:pPr>
      <w:r w:rsidRPr="00B17773">
        <w:rPr>
          <w:color w:val="000000"/>
          <w:shd w:val="clear" w:color="auto" w:fill="F9F8F4"/>
        </w:rPr>
        <w:t xml:space="preserve">1-bis.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w:t>
      </w:r>
      <w:r w:rsidR="00093A14">
        <w:rPr>
          <w:color w:val="000000"/>
          <w:shd w:val="clear" w:color="auto" w:fill="F9F8F4"/>
        </w:rPr>
        <w:t>la condotta fraudolenta.</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2. Il licenziamento in sede disciplinare è disposto, altresì, nel caso di prestazione lavorativa, riferibile ad un arco temporale non inferiore al biennio, per la quale l'amministrazione di appartenenza formula, ai sensi delle disposizioni legislative e contrattuali concernenti la valutazione del personale delle amministrazioni pubbliche, una valutazione di insufficiente rendimento e questo è dovuto alla reiterata violazione degli obblighi concernenti la prestazione stessa, stabiliti da norme legislative o regolamentari, dal contratto collettivo o individuale, da atti e provvedimenti dell'amministrazione di appartenenza o dai codici di comportamento di cui all'articolo 54.</w:t>
      </w:r>
    </w:p>
    <w:p w:rsid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3. Nei casi di cui al comma 1, lettere a), d), e) ed f), il licenziamento è senza preavviso.</w:t>
      </w:r>
    </w:p>
    <w:p w:rsidR="00B17773" w:rsidRDefault="008D68B2" w:rsidP="00151170">
      <w:pPr>
        <w:shd w:val="clear" w:color="auto" w:fill="FFFFFF"/>
        <w:spacing w:before="100" w:beforeAutospacing="1" w:after="100" w:afterAutospacing="1" w:line="240" w:lineRule="auto"/>
        <w:jc w:val="both"/>
        <w:rPr>
          <w:color w:val="000000"/>
          <w:shd w:val="clear" w:color="auto" w:fill="F9F8F4"/>
        </w:rPr>
      </w:pPr>
      <w:r>
        <w:rPr>
          <w:color w:val="000000"/>
          <w:shd w:val="clear" w:color="auto" w:fill="F9F8F4"/>
        </w:rPr>
        <w:t>3-bis.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ne' l'inefficacia della sospensione cautelare, fatta salva l'eventuale responsabilità del dipendente cui essa sia imputabile</w:t>
      </w:r>
      <w:r w:rsidR="00087A97">
        <w:rPr>
          <w:color w:val="000000"/>
          <w:shd w:val="clear" w:color="auto" w:fill="F9F8F4"/>
        </w:rPr>
        <w:t>.</w:t>
      </w:r>
      <w:r>
        <w:rPr>
          <w:color w:val="000000"/>
          <w:shd w:val="clear" w:color="auto" w:fill="F9F8F4"/>
        </w:rPr>
        <w:t xml:space="preserve"> </w:t>
      </w:r>
    </w:p>
    <w:p w:rsidR="00B17773" w:rsidRDefault="008D68B2" w:rsidP="00151170">
      <w:pPr>
        <w:shd w:val="clear" w:color="auto" w:fill="FFFFFF"/>
        <w:spacing w:before="100" w:beforeAutospacing="1" w:after="100" w:afterAutospacing="1" w:line="240" w:lineRule="auto"/>
        <w:jc w:val="both"/>
        <w:rPr>
          <w:color w:val="000000"/>
          <w:shd w:val="clear" w:color="auto" w:fill="F9F8F4"/>
        </w:rPr>
      </w:pPr>
      <w:r>
        <w:rPr>
          <w:color w:val="000000"/>
          <w:shd w:val="clear" w:color="auto" w:fill="F9F8F4"/>
        </w:rPr>
        <w:t>3-ter.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lavoratore aderisce o conferisce mandato. Fino alla data dell'audizio</w:t>
      </w:r>
      <w:r w:rsidR="00245752">
        <w:rPr>
          <w:color w:val="000000"/>
          <w:shd w:val="clear" w:color="auto" w:fill="F9F8F4"/>
        </w:rPr>
        <w:t>ne, il dipendente convocato può</w:t>
      </w:r>
      <w:r>
        <w:rPr>
          <w:color w:val="000000"/>
          <w:shd w:val="clear" w:color="auto" w:fill="F9F8F4"/>
        </w:rPr>
        <w:t xml:space="preserve">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ne' l'invalidità della sanzione irrogata, purché non risulti </w:t>
      </w:r>
      <w:r>
        <w:rPr>
          <w:color w:val="000000"/>
          <w:shd w:val="clear" w:color="auto" w:fill="F9F8F4"/>
        </w:rPr>
        <w:lastRenderedPageBreak/>
        <w:t>irrimediabilmente compromesso il diritto di difesa del dipendente e non sia superato il termine per la conclusione del procedimento di cui all'articolo 55-bis, comma 4</w:t>
      </w:r>
      <w:r w:rsidR="00087A97">
        <w:rPr>
          <w:color w:val="000000"/>
          <w:shd w:val="clear" w:color="auto" w:fill="F9F8F4"/>
        </w:rPr>
        <w:t>.</w:t>
      </w:r>
      <w:r>
        <w:rPr>
          <w:color w:val="000000"/>
          <w:shd w:val="clear" w:color="auto" w:fill="F9F8F4"/>
        </w:rPr>
        <w:t xml:space="preserve"> </w:t>
      </w:r>
    </w:p>
    <w:p w:rsidR="00B17773" w:rsidRDefault="008D68B2" w:rsidP="00151170">
      <w:pPr>
        <w:shd w:val="clear" w:color="auto" w:fill="FFFFFF"/>
        <w:spacing w:before="100" w:beforeAutospacing="1" w:after="100" w:afterAutospacing="1" w:line="240" w:lineRule="auto"/>
        <w:jc w:val="both"/>
        <w:rPr>
          <w:color w:val="000000"/>
          <w:shd w:val="clear" w:color="auto" w:fill="F9F8F4"/>
        </w:rPr>
      </w:pPr>
      <w:r>
        <w:rPr>
          <w:color w:val="000000"/>
          <w:shd w:val="clear" w:color="auto" w:fill="F9F8F4"/>
        </w:rPr>
        <w:t>3-quater. Nei casi di cui al comma 3-bis, la denuncia al pubblico ministero e la segnalazione alla competente procura regionale della Corte dei conti avvengono entro quindici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5 del decreto-legge 15 novembre 1993, n. 453, convertito, con modificazioni, dalla legge 14 gennaio 1994, n. 19, entro i centoventi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w:t>
      </w:r>
      <w:r w:rsidR="00087A97">
        <w:rPr>
          <w:color w:val="000000"/>
          <w:shd w:val="clear" w:color="auto" w:fill="F9F8F4"/>
        </w:rPr>
        <w:t>teressi e spese di giustizia.</w:t>
      </w:r>
    </w:p>
    <w:p w:rsidR="008D68B2" w:rsidRPr="00D93D0F" w:rsidRDefault="008D68B2" w:rsidP="00151170">
      <w:pPr>
        <w:shd w:val="clear" w:color="auto" w:fill="FFFFFF"/>
        <w:spacing w:before="100" w:beforeAutospacing="1" w:after="100" w:afterAutospacing="1" w:line="240" w:lineRule="auto"/>
        <w:jc w:val="both"/>
        <w:rPr>
          <w:rFonts w:eastAsia="Times New Roman" w:cs="Times New Roman"/>
          <w:color w:val="000000"/>
          <w:lang w:eastAsia="it-IT"/>
        </w:rPr>
      </w:pPr>
      <w:r>
        <w:rPr>
          <w:color w:val="000000"/>
          <w:shd w:val="clear" w:color="auto" w:fill="F9F8F4"/>
        </w:rPr>
        <w:t>3-quinquies.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w:t>
      </w:r>
      <w:r w:rsidR="00087A97">
        <w:rPr>
          <w:color w:val="000000"/>
          <w:shd w:val="clear" w:color="auto" w:fill="F9F8F4"/>
        </w:rPr>
        <w:t>ssistenza di eventuali reati.</w:t>
      </w:r>
    </w:p>
    <w:p w:rsidR="00D93D0F" w:rsidRPr="00D93D0F" w:rsidRDefault="007B4D3A" w:rsidP="00151170">
      <w:pPr>
        <w:shd w:val="clear" w:color="auto" w:fill="FFFFFF"/>
        <w:spacing w:before="100" w:beforeAutospacing="1" w:after="100" w:afterAutospacing="1" w:line="240" w:lineRule="auto"/>
        <w:jc w:val="both"/>
        <w:rPr>
          <w:rFonts w:eastAsia="Times New Roman" w:cs="Times New Roman"/>
          <w:color w:val="000000"/>
          <w:lang w:eastAsia="it-IT"/>
        </w:rPr>
      </w:pPr>
      <w:r>
        <w:rPr>
          <w:rFonts w:eastAsia="Times New Roman" w:cs="Times New Roman"/>
          <w:b/>
          <w:color w:val="000000"/>
          <w:lang w:eastAsia="it-IT"/>
        </w:rPr>
        <w:t xml:space="preserve">Art. </w:t>
      </w:r>
      <w:r w:rsidRPr="007B4D3A">
        <w:rPr>
          <w:rFonts w:eastAsia="Times New Roman" w:cs="Times New Roman"/>
          <w:b/>
          <w:color w:val="000000"/>
          <w:lang w:eastAsia="it-IT"/>
        </w:rPr>
        <w:t>55-quinquies -</w:t>
      </w:r>
      <w:r>
        <w:rPr>
          <w:rFonts w:eastAsia="Times New Roman" w:cs="Times New Roman"/>
          <w:color w:val="000000"/>
          <w:lang w:eastAsia="it-IT"/>
        </w:rPr>
        <w:t xml:space="preserve"> </w:t>
      </w:r>
      <w:r w:rsidR="00D93D0F" w:rsidRPr="00D93D0F">
        <w:rPr>
          <w:rFonts w:eastAsia="Times New Roman" w:cs="Times New Roman"/>
          <w:b/>
          <w:bCs/>
          <w:color w:val="000000"/>
          <w:lang w:eastAsia="it-IT"/>
        </w:rPr>
        <w:t>False attestazioni o certificazioni.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di malattia è punito con la reclusione da uno a cinque anni e    con la multa da euro 400 ad euro 1.600. La medesima pena si applica al medico e a chiunque altro concorre nella commissione del delitto.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2. Nei casi di cui al comma 1, il lavoratore, ferme la responsabilità penale e disciplinare e le relative sanzioni, è obbligato a risarcire il danno patrimoniale, pari al compenso corrisposto a titolo di retribuzione nei periodi per i quali sia accertata la mancata prestazione, nonché il danno all'immagine subiti dall'amministrazione.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né oggettivamente documentati</w:t>
      </w:r>
    </w:p>
    <w:p w:rsidR="00D93D0F" w:rsidRPr="00D93D0F" w:rsidRDefault="007B4D3A"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7B4D3A">
        <w:rPr>
          <w:rFonts w:eastAsia="Times New Roman" w:cs="Times New Roman"/>
          <w:b/>
          <w:color w:val="000000"/>
          <w:lang w:eastAsia="it-IT"/>
        </w:rPr>
        <w:t>Art. 55-sexies -</w:t>
      </w:r>
      <w:r>
        <w:rPr>
          <w:rFonts w:eastAsia="Times New Roman" w:cs="Times New Roman"/>
          <w:color w:val="000000"/>
          <w:lang w:eastAsia="it-IT"/>
        </w:rPr>
        <w:t xml:space="preserve"> </w:t>
      </w:r>
      <w:r w:rsidR="00D93D0F" w:rsidRPr="00D93D0F">
        <w:rPr>
          <w:rFonts w:eastAsia="Times New Roman" w:cs="Times New Roman"/>
          <w:b/>
          <w:bCs/>
          <w:color w:val="000000"/>
          <w:lang w:eastAsia="it-IT"/>
        </w:rPr>
        <w:t>Responsabilità disciplinare per condotte pregiudizievoli per l'amministrazione e limitazione della responsabilità per l'esercizio dell'azione disciplinare.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 La condanna della pubblica amministrazione al risarcimento del danno derivante dalla violazione, da parte del lavoratore dipendente, degli obblighi concernenti la prestazione lavorativa, stabiliti da norme legislative o regolamentari, dal contratto collettivo o individuale, da atti e provvedimenti dell'amministrazione di appartenenza o dai codici di comportamento di cui all'articolo 54, comporta l'applicazione nei suoi confronti, ove già non ricorrano i presupposti per l'applicazione di un'altra sanzione disciplinare, della sospensione dal servizio con privazione della retribuzione da un minimo di tre giorni fino ad un massimo di tre mesi, in proporzione all'entità del risarcimento.</w:t>
      </w:r>
    </w:p>
    <w:p w:rsidR="00D815DD"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lastRenderedPageBreak/>
        <w:t xml:space="preserve">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è collocato in disponibilità, all'esito del procedimento disciplinare che accerta tale responsabilità, e si applicano nei suoi confronti le disposizioni di cui all'articolo 33, comma 8, e all'articolo 34, commi 1, 2, 3 e 4. Il provvedimento che definisce il giudizio disciplinare stabilisce le mansioni e la qualifica per le quali può avvenire l'eventuale ricollocamento. Durante il periodo nel quale è collocato in disponibilità, il lavoratore non ha diritto di percepire aumenti retributivi sopravvenuti. </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3.  </w:t>
      </w:r>
      <w:r w:rsidR="00D815DD">
        <w:rPr>
          <w:rFonts w:eastAsia="Times New Roman" w:cs="Times New Roman"/>
          <w:color w:val="000000"/>
          <w:lang w:eastAsia="it-IT"/>
        </w:rPr>
        <w:t>I</w:t>
      </w:r>
      <w:r w:rsidRPr="00D93D0F">
        <w:rPr>
          <w:rFonts w:eastAsia="Times New Roman" w:cs="Times New Roman"/>
          <w:color w:val="000000"/>
          <w:lang w:eastAsia="it-IT"/>
        </w:rPr>
        <w:t>l mancato esercizio o la decadenza dell'azione disciplinare, dovuti all'omissione o al ritardo, senza giustificato motivo, degli atti del procedimento disciplinare o a valutazioni sull'insussistenza dell'illecito disciplinare irragionevoli o manifestamente infondate, in relazione a condotte aventi oggettiva e palese rilevanza disciplinare, comporta, per i soggetti responsabili aventi qualifica dirigenziale, l'applicazione della sanzione disciplinare della sospensione dal servizio con privazione della retribuzione in proporzione alla gravità dell'infrazione non perseguita, fino ad un massimo di tre mesi in relazione alle infrazioni sanzionabili con il licenziamento, ed altresì la mancata attribuzione della retribuzione di risultato per un importo pari a quello spettante per il doppio del periodo della durata della sospensione. Ai soggetti non aventi qualifica dirigenziale si applica la predetta sanzione della sospensione dal servizio con privazione della retribuzione, ove non diversamente stabilito dal contratto collettivo.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4. La responsabilità civile eventualmente configurabile a carico del dirigente in relazione a profili di illiceità nelle determinazioni concernenti lo svolgimento del procedimento disciplinare è limitata, in conformità ai principi generali, ai casi di dolo o colpa grave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b/>
          <w:bCs/>
          <w:color w:val="000000"/>
          <w:lang w:eastAsia="it-IT"/>
        </w:rPr>
        <w:t>ESTRATTO DEL  C.C.N.L 11.04.2008 PERSONALE NON DIRIGENTE DEL COMPARTO AUTONOMIE LOCALI</w:t>
      </w:r>
    </w:p>
    <w:p w:rsidR="00D93D0F" w:rsidRPr="00D93D0F" w:rsidRDefault="00784204" w:rsidP="00151170">
      <w:pPr>
        <w:shd w:val="clear" w:color="auto" w:fill="FFFFFF"/>
        <w:spacing w:before="100" w:beforeAutospacing="1" w:after="100" w:afterAutospacing="1" w:line="240" w:lineRule="auto"/>
        <w:jc w:val="both"/>
        <w:rPr>
          <w:rFonts w:eastAsia="Times New Roman" w:cs="Times New Roman"/>
          <w:b/>
          <w:color w:val="000000"/>
          <w:lang w:eastAsia="it-IT"/>
        </w:rPr>
      </w:pPr>
      <w:r w:rsidRPr="007B4D3A">
        <w:rPr>
          <w:b/>
        </w:rPr>
        <w:t>Art. 3 CCNL 11.4.2008 “</w:t>
      </w:r>
      <w:r w:rsidR="00D93D0F" w:rsidRPr="00D93D0F">
        <w:rPr>
          <w:rFonts w:eastAsia="Times New Roman" w:cs="Times New Roman"/>
          <w:b/>
          <w:bCs/>
          <w:color w:val="000000"/>
          <w:lang w:eastAsia="it-IT"/>
        </w:rPr>
        <w:t>Codice disciplinare</w:t>
      </w:r>
      <w:r w:rsidRPr="007B4D3A">
        <w:rPr>
          <w:rFonts w:eastAsia="Times New Roman" w:cs="Times New Roman"/>
          <w:b/>
          <w:bCs/>
          <w:color w:val="000000"/>
          <w:lang w:eastAsia="it-IT"/>
        </w:rPr>
        <w:t>”</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 Nel rispetto del principio di gradualità e proporzionalità delle sanzioni in relazione alla gravità della mancanza, e in conformità a quanto previsto dall'art. 55 del D.Lgs.n.165 del 2001 e successive modificazioni ed integrazioni, il tipo e l'entità di ciascuna delle sanzioni sono determinati in relazione ai seguenti criteri generali:</w:t>
      </w:r>
    </w:p>
    <w:p w:rsidR="00D93D0F" w:rsidRPr="00D93D0F" w:rsidRDefault="00D93D0F" w:rsidP="00093A14">
      <w:pPr>
        <w:numPr>
          <w:ilvl w:val="0"/>
          <w:numId w:val="2"/>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intenzionalità del comportamento, grado di negligenza, imprudenza o imperizia dimostrate, tenuto conto anche della prevedibilità dell'evento;</w:t>
      </w:r>
    </w:p>
    <w:p w:rsidR="00D93D0F" w:rsidRPr="00D93D0F" w:rsidRDefault="00D93D0F" w:rsidP="00093A14">
      <w:pPr>
        <w:numPr>
          <w:ilvl w:val="0"/>
          <w:numId w:val="2"/>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rilevanza degli obblighi violati;</w:t>
      </w:r>
    </w:p>
    <w:p w:rsidR="00D93D0F" w:rsidRPr="00D93D0F" w:rsidRDefault="00D93D0F" w:rsidP="00093A14">
      <w:pPr>
        <w:numPr>
          <w:ilvl w:val="0"/>
          <w:numId w:val="2"/>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responsabilità connesse alla posizione di lavoro occupata dal dipendente;</w:t>
      </w:r>
    </w:p>
    <w:p w:rsidR="00D93D0F" w:rsidRPr="00D93D0F" w:rsidRDefault="00D93D0F" w:rsidP="00093A14">
      <w:pPr>
        <w:numPr>
          <w:ilvl w:val="0"/>
          <w:numId w:val="2"/>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grado di danno o di pericolo causato all'ente, agli utenti o a terzi ovvero al disservizio determinatosi;</w:t>
      </w:r>
    </w:p>
    <w:p w:rsidR="00D93D0F" w:rsidRPr="00D93D0F" w:rsidRDefault="00D93D0F" w:rsidP="00093A14">
      <w:pPr>
        <w:numPr>
          <w:ilvl w:val="0"/>
          <w:numId w:val="2"/>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sussistenza di circostanze aggravanti o attenuanti, con particolare riguardo al comportamento del lavoratore, ai precedenti disciplinari nell'ambito del biennio previsto dalla legge, al comportamento verso gli utenti;</w:t>
      </w:r>
    </w:p>
    <w:p w:rsidR="00D93D0F" w:rsidRPr="00D93D0F" w:rsidRDefault="00D93D0F" w:rsidP="00093A14">
      <w:pPr>
        <w:numPr>
          <w:ilvl w:val="0"/>
          <w:numId w:val="2"/>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al concorso nella mancanza di più lavoratori in accordo tra di loro.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2. La recidiva nelle mancanze previste ai commi 4, 5 e 6, già sanzionate nel biennio di riferimento, comporta una sanzione di maggiore gravità tra quelle previste nell'ambito dei medesimi commi.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3.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lastRenderedPageBreak/>
        <w:t>4. La sanzione disciplinare dal minimo del rimprovero verbale o scritto al massimo della multa di importo pari a 4 ore di retribuzione si applica, graduando l'entità delle sanzioni in relazione ai criteri del comma 1, per:</w:t>
      </w:r>
    </w:p>
    <w:p w:rsidR="00D93D0F" w:rsidRPr="00D93D0F" w:rsidRDefault="00D93D0F" w:rsidP="00087A97">
      <w:pPr>
        <w:numPr>
          <w:ilvl w:val="0"/>
          <w:numId w:val="3"/>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inosservanza delle disposizioni di servizio, anche in tema di assenze per malattia, nonché dell'orario di lavoro;</w:t>
      </w:r>
    </w:p>
    <w:p w:rsidR="00D93D0F" w:rsidRPr="00D93D0F" w:rsidRDefault="00D93D0F" w:rsidP="00087A97">
      <w:pPr>
        <w:numPr>
          <w:ilvl w:val="0"/>
          <w:numId w:val="3"/>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condotta non conforme ai principi di correttezza verso superiori o altri dipendenti o nei confronti del pubblico;</w:t>
      </w:r>
    </w:p>
    <w:p w:rsidR="00D93D0F" w:rsidRPr="00D93D0F" w:rsidRDefault="00D93D0F" w:rsidP="00087A97">
      <w:pPr>
        <w:numPr>
          <w:ilvl w:val="0"/>
          <w:numId w:val="3"/>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negligenza nell'esecuzione dei compiti assegnati, nella cura dei locali e dei beni mobili o strumenti a lui affidati o sui quali, in relazione alle sue responsabilità, debba espletare attività di custodia o vigilanza;</w:t>
      </w:r>
    </w:p>
    <w:p w:rsidR="00D93D0F" w:rsidRPr="00D93D0F" w:rsidRDefault="00D93D0F" w:rsidP="00087A97">
      <w:pPr>
        <w:numPr>
          <w:ilvl w:val="0"/>
          <w:numId w:val="3"/>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inosservanza degli obblighi in materia di prevenzione degli infortuni e di sicurezza sul lavoro ove non ne sia derivato danno o disservizio;</w:t>
      </w:r>
    </w:p>
    <w:p w:rsidR="00D93D0F" w:rsidRPr="00D93D0F" w:rsidRDefault="00D93D0F" w:rsidP="00087A97">
      <w:pPr>
        <w:numPr>
          <w:ilvl w:val="0"/>
          <w:numId w:val="3"/>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rifiuto di assoggettarsi a visite personali disposte a tutela del patrimonio dell'ente, nel rispetto di quanto previsto dall'art. 6 della legge 20 maggio 1970 n. 300;</w:t>
      </w:r>
    </w:p>
    <w:p w:rsidR="00D93D0F" w:rsidRPr="00D93D0F" w:rsidRDefault="00D93D0F" w:rsidP="00087A97">
      <w:pPr>
        <w:numPr>
          <w:ilvl w:val="0"/>
          <w:numId w:val="3"/>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insufficiente rendimento, rispetto ai carichi di lavoro e, comunque, nell'assolvimento dei compiti assegnati.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L'importo delle ritenute per multa sarà introitato dal bilancio dell'ente e destinato ad attività sociali a favore dei dipendenti.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5. La sanzione disciplinare della sospensione dal servizio con privazione della retribuzione fino ad un massimo di 10 giorni si applica, graduando l'entità della sanzione in relazione ai criteri di cui al comma 1, per:</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recidiva nelle mancanze previste dal comma 4, che abbiano comportato l'applicazione del massimo della multa;</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particolare gravità delle mancanze previste al comma 4;</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assenza ingiustificata dal servizio fino a 10 giorni o arbitrario abbandono dello stesso; in tali ipotesi l'entità della sanzione è determinata in relazione alla durata dell'assenza o dell'abbandono del servizio, al disservizio determinatosi, alla gravità della violazione degli obblighi del dipendente, agli eventuali danni causati all'ente, agli utenti o ai terzi;</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ingiustificato ritardo, non superiore a 10 giorni, a trasferirsi nella sede assegnata dai superiori;</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svolgimento di attività che ritardino il recupero psico-fisico durante lo stato di malattia o di infortunio;</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testimonianza falsa o reticente in procedimenti disciplinari o rifiuto della stessa;</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comportamenti minacciosi, gravemente ingiuriosi, calunniosi o diffamatori nei confronti di altri dipendenti o degli utenti o di terzi;</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alterchi negli ambienti di lavoro, anche con utenti o terzi;</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manifestazioni ingiuriose nei confronti dell'ente, salvo che siano espressione della libertà di pensiero, ai sensi dell'art.1 della legge n.300 del 1970;</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atti, comportamenti o molestie, anche di carattere sessuale, lesivi della dignità della persona;</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violazione di obblighi di comportamento non ricompresi specificatamente nelle lettere precedenti, da cui sia derivato disservizio ovvero danno o pericolo all'ente, agli utenti o ai terzi;</w:t>
      </w:r>
    </w:p>
    <w:p w:rsidR="00D93D0F" w:rsidRPr="00D93D0F" w:rsidRDefault="00D93D0F" w:rsidP="00087A97">
      <w:pPr>
        <w:numPr>
          <w:ilvl w:val="0"/>
          <w:numId w:val="4"/>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sistematici e reiterati atti o comportamenti aggressivi, ostili e denigratori che assumano forme di violenza morale o di persecuzione psicologica nei confronti di un altro dipendente.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6. La sanzione disciplinare della sospensione dal servizio con privazione della retribuzione da 11 giorni fino ad un massimo di 6 mesi si applica per:</w:t>
      </w:r>
    </w:p>
    <w:p w:rsidR="00D93D0F" w:rsidRPr="00D93D0F" w:rsidRDefault="00D93D0F" w:rsidP="00087A97">
      <w:pPr>
        <w:numPr>
          <w:ilvl w:val="0"/>
          <w:numId w:val="5"/>
        </w:numPr>
        <w:shd w:val="clear" w:color="auto" w:fill="FFFFFF"/>
        <w:tabs>
          <w:tab w:val="left" w:pos="567"/>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lastRenderedPageBreak/>
        <w:t>recidiva nel biennio delle mancanze previste nel comma precedente quando sia stata comminata la sanzione massima oppure quando le mancanze previste al comma 5 presentino caratteri di particolare gravità;</w:t>
      </w:r>
    </w:p>
    <w:p w:rsidR="00D93D0F" w:rsidRPr="00D93D0F" w:rsidRDefault="00D93D0F" w:rsidP="00087A97">
      <w:pPr>
        <w:numPr>
          <w:ilvl w:val="0"/>
          <w:numId w:val="5"/>
        </w:numPr>
        <w:shd w:val="clear" w:color="auto" w:fill="FFFFFF"/>
        <w:tabs>
          <w:tab w:val="left" w:pos="567"/>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 xml:space="preserve">assenza ingiustificata ed arbitraria dal servizio per un numero di giorni superiore a quello indicato nella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c) del comma 5 e fino ad un massimo di 15;</w:t>
      </w:r>
    </w:p>
    <w:p w:rsidR="00D93D0F" w:rsidRPr="00D93D0F" w:rsidRDefault="00D93D0F" w:rsidP="00087A97">
      <w:pPr>
        <w:numPr>
          <w:ilvl w:val="0"/>
          <w:numId w:val="5"/>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occultamento, da parte del responsabile della custodia, del controllo o della vigilanza, di fatti e circostanze relativi ad illecito uso, manomissione, distrazione o sottrazione di somme o beni di pertinenza dell'ente o ad esso affidati;</w:t>
      </w:r>
    </w:p>
    <w:p w:rsidR="00D93D0F" w:rsidRPr="00D93D0F" w:rsidRDefault="00D93D0F" w:rsidP="00087A97">
      <w:pPr>
        <w:numPr>
          <w:ilvl w:val="0"/>
          <w:numId w:val="5"/>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persistente insufficiente rendimento o fatti, colposi o dolosi, che dimostrino grave incapacità ad adempiere adeguatamente agli obblighi di servizio;</w:t>
      </w:r>
    </w:p>
    <w:p w:rsidR="00D93D0F" w:rsidRPr="00D93D0F" w:rsidRDefault="00D93D0F" w:rsidP="00087A97">
      <w:pPr>
        <w:numPr>
          <w:ilvl w:val="0"/>
          <w:numId w:val="5"/>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esercizio, attraverso sistematici e reiterati atti e comportamenti aggressivi ostili e denigratori, di forme di violenza morale o di persecuzione psicologica nei confronti di un altro dipendente al fine di procurargli un danno in ambito lavorativo o addirittura di escluderlo dal contesto lavorativo;</w:t>
      </w:r>
    </w:p>
    <w:p w:rsidR="00D93D0F" w:rsidRPr="00D93D0F" w:rsidRDefault="00D93D0F" w:rsidP="00087A97">
      <w:pPr>
        <w:numPr>
          <w:ilvl w:val="0"/>
          <w:numId w:val="5"/>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atti, comportamenti o molestie, anche di carattere sessuale, di particolare gravità che siano lesivi della dignità della persona;</w:t>
      </w:r>
    </w:p>
    <w:p w:rsidR="00D93D0F" w:rsidRPr="00D93D0F" w:rsidRDefault="00D93D0F" w:rsidP="00087A97">
      <w:pPr>
        <w:numPr>
          <w:ilvl w:val="0"/>
          <w:numId w:val="5"/>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fatti e comportamenti tesi all'elusione dei sistemi di rilevamento elettronici della presenza e dell'orario o manomissione dei fogli di presenza o delle risultanze anche cartacee degli stessi. Tale sanzione si applica anche nei confronti di chi avalli, aiuti o permetta tali atti o comportamenti;</w:t>
      </w:r>
    </w:p>
    <w:p w:rsidR="00D93D0F" w:rsidRPr="00D93D0F" w:rsidRDefault="00D93D0F" w:rsidP="00087A97">
      <w:pPr>
        <w:numPr>
          <w:ilvl w:val="0"/>
          <w:numId w:val="5"/>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alterchi di particolare gravità con vie di fatto negli ambienti di lavoro, anche con utenti;</w:t>
      </w:r>
    </w:p>
    <w:p w:rsidR="00D93D0F" w:rsidRPr="00D93D0F" w:rsidRDefault="00D93D0F" w:rsidP="00087A97">
      <w:pPr>
        <w:numPr>
          <w:ilvl w:val="0"/>
          <w:numId w:val="5"/>
        </w:numPr>
        <w:shd w:val="clear" w:color="auto" w:fill="FFFFFF"/>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qualsiasi comportamento da cui sia derivato danno grave all'ente o a terzi.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 xml:space="preserve">Nella sospensione dal servizio prevista dal presente comma, il dipendente è privato della retribuzione fino al decimo giorno mentre, a decorrere dall'undicesimo, viene corrisposta allo stesso una indennità pari al 50% della retribuzione indicata all'art. 52, comma 2,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b) (retribuzione base mensile) del CCNL del 14.9.2000 nonché gli assegni del nucleo familiare ove spettanti. Il periodo di sospensione non è, in ogni caso, computabile ai fini dell'anzianità di servizio.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7. La sanzione disciplinare del licenziamento con preavviso si applica per:</w:t>
      </w:r>
    </w:p>
    <w:p w:rsidR="00D93D0F" w:rsidRPr="00D93D0F" w:rsidRDefault="00D93D0F" w:rsidP="00087A97">
      <w:pPr>
        <w:numPr>
          <w:ilvl w:val="0"/>
          <w:numId w:val="6"/>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 xml:space="preserve">recidiva plurima, almeno tre volte nell'anno, nelle mancanze    previste ai commi 5 e 6, anche se di diversa natura, o recidiva, nel biennio, in una mancanza tra quelle previste nei medesimi commi, che abbia comportato l'applicazione della sanzione massima di 6 mesi di sospensione dal servizio e dalla retribuzione, fatto salvo quanto previsto al successivo comma 8,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a);</w:t>
      </w:r>
    </w:p>
    <w:p w:rsidR="00D93D0F" w:rsidRPr="00D93D0F" w:rsidRDefault="00D93D0F" w:rsidP="00087A97">
      <w:pPr>
        <w:numPr>
          <w:ilvl w:val="0"/>
          <w:numId w:val="6"/>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recidiva nell'infrazione di cui al comma 6, lettera c);</w:t>
      </w:r>
    </w:p>
    <w:p w:rsidR="00D93D0F" w:rsidRPr="00D93D0F" w:rsidRDefault="00D93D0F" w:rsidP="00087A97">
      <w:pPr>
        <w:numPr>
          <w:ilvl w:val="0"/>
          <w:numId w:val="6"/>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ingiustificato rifiuto del trasferimento disposto dall'ente per riconosciute e motivate esigenze di servizio nel rispetto delle vigenti procedure, adottate nel rispetto dei modelli di relazioni sindacali previsti, in relazione alla tipologia di mobilità attivata;</w:t>
      </w:r>
    </w:p>
    <w:p w:rsidR="00D93D0F" w:rsidRPr="00D93D0F" w:rsidRDefault="00D93D0F" w:rsidP="00087A97">
      <w:pPr>
        <w:numPr>
          <w:ilvl w:val="0"/>
          <w:numId w:val="6"/>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mancata ripresa del servizio nel termine prefissato dall'ente quando l'assenza arbitraria ed ingiustificata si sia protratta per un periodo superiore a quindici giorni. Qualora il dipendente riprenda servizio si applica la sanzione di cui al comma 6;</w:t>
      </w:r>
    </w:p>
    <w:p w:rsidR="00D93D0F" w:rsidRPr="00D93D0F" w:rsidRDefault="00D93D0F" w:rsidP="00087A97">
      <w:pPr>
        <w:numPr>
          <w:ilvl w:val="0"/>
          <w:numId w:val="6"/>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continuità, nel biennio, dei comportamenti rilevati attestanti il perdurare di una situazione di insufficiente rendimento o fatti, dolosi o colposi, che dimostrino grave incapacità ad adempiere adeguatamente agli obblighi di servizio;</w:t>
      </w:r>
    </w:p>
    <w:p w:rsidR="00D93D0F" w:rsidRPr="00D93D0F" w:rsidRDefault="00D93D0F" w:rsidP="00087A97">
      <w:pPr>
        <w:numPr>
          <w:ilvl w:val="0"/>
          <w:numId w:val="6"/>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recidiva nel biennio, anche nei confronti di persona diversa, di sistematici e reiterati atti e comportamenti aggressivi ostili e denigratori e di forme di violenza morale o di persecuzione psicologica nei confronti di un collega al fine di procurargli un danno in ambito lavorativo o addirittura di escluderlo dal contesto lavorativo;</w:t>
      </w:r>
    </w:p>
    <w:p w:rsidR="00D93D0F" w:rsidRPr="00D93D0F" w:rsidRDefault="00D93D0F" w:rsidP="00087A97">
      <w:pPr>
        <w:numPr>
          <w:ilvl w:val="0"/>
          <w:numId w:val="6"/>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recidiva nel biennio di atti, comportamenti o molestie, anche di carattere sessuale, che siano lesivi della dignità della persona;</w:t>
      </w:r>
    </w:p>
    <w:p w:rsidR="00D93D0F" w:rsidRPr="00D93D0F" w:rsidRDefault="00D93D0F" w:rsidP="00087A97">
      <w:pPr>
        <w:numPr>
          <w:ilvl w:val="0"/>
          <w:numId w:val="6"/>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condanna passata in giudicato per un delitto che, commesso fuori dal servizio e non attinente in via diretta al rapporto di lavoro, non ne consenta la prosecuzione per la sua specifica gravità;</w:t>
      </w:r>
    </w:p>
    <w:p w:rsidR="00D93D0F" w:rsidRPr="00D93D0F" w:rsidRDefault="00D93D0F" w:rsidP="00087A97">
      <w:pPr>
        <w:numPr>
          <w:ilvl w:val="0"/>
          <w:numId w:val="6"/>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lastRenderedPageBreak/>
        <w:t>violazione dei doveri di comportamento non ricompresi specificatamente nelle lettere precedenti di gravità tale secondo i criteri di cui al comma 1, da non consentire la prosecuzione del rapporto di lavoro;</w:t>
      </w:r>
    </w:p>
    <w:p w:rsidR="00D93D0F" w:rsidRPr="00D93D0F" w:rsidRDefault="00D93D0F" w:rsidP="00087A97">
      <w:pPr>
        <w:numPr>
          <w:ilvl w:val="0"/>
          <w:numId w:val="6"/>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reiterati comportamenti ostativi all'attività ordinaria dell'ente di appartenenza e comunque tali da comportare gravi ritardi e inadempienze nella erogazione dei servizi agli utenti.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8.    La sanzione disciplinare del licenziamento senza preavviso si applica per:</w:t>
      </w:r>
    </w:p>
    <w:p w:rsidR="00D93D0F" w:rsidRPr="00D93D0F" w:rsidRDefault="00D93D0F" w:rsidP="00087A97">
      <w:pPr>
        <w:numPr>
          <w:ilvl w:val="0"/>
          <w:numId w:val="7"/>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 xml:space="preserve">art. 316 del codice penale,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xml:space="preserve">. c), d) ed e), e 59, comma 1,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xml:space="preserve">. a), limitatamente ai delitti già indicati nell'art. 58, comma 1,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xml:space="preserve">. a) e all'art. 316 del codice penale,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b) e c) del D.Lgs.n.267 del 2000.</w:t>
      </w:r>
    </w:p>
    <w:p w:rsidR="00D93D0F" w:rsidRPr="00D93D0F" w:rsidRDefault="00D93D0F" w:rsidP="00087A97">
      <w:pPr>
        <w:numPr>
          <w:ilvl w:val="0"/>
          <w:numId w:val="7"/>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per gravi delitti commessi in servizio;</w:t>
      </w:r>
    </w:p>
    <w:p w:rsidR="00D93D0F" w:rsidRPr="00D93D0F" w:rsidRDefault="00D93D0F" w:rsidP="00087A97">
      <w:pPr>
        <w:numPr>
          <w:ilvl w:val="0"/>
          <w:numId w:val="7"/>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per i delitti previsti dall'art. 3, comma 1 della legge 27 marzo 2001 n. 97;</w:t>
      </w:r>
    </w:p>
    <w:p w:rsidR="00D93D0F" w:rsidRPr="00D93D0F" w:rsidRDefault="00D93D0F" w:rsidP="00087A97">
      <w:pPr>
        <w:numPr>
          <w:ilvl w:val="0"/>
          <w:numId w:val="7"/>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condanna passata in giudicato quando dalla stessa consegua l'interdizione perpetua dai pubblici uffici;</w:t>
      </w:r>
    </w:p>
    <w:p w:rsidR="00D93D0F" w:rsidRPr="00D93D0F" w:rsidRDefault="00D93D0F" w:rsidP="00087A97">
      <w:pPr>
        <w:numPr>
          <w:ilvl w:val="0"/>
          <w:numId w:val="7"/>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condanna passata in giudicato per un delitto commesso in servizio o fuori servizio che, pur non attenendo in via diretta al rapporto di lavoro, non ne consenta neanche provvisoriamente la prosecuzione per la sua specifica gravità;</w:t>
      </w:r>
    </w:p>
    <w:p w:rsidR="00D93D0F" w:rsidRPr="00D93D0F" w:rsidRDefault="00D93D0F" w:rsidP="00087A97">
      <w:pPr>
        <w:numPr>
          <w:ilvl w:val="0"/>
          <w:numId w:val="7"/>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violazioni intenzionali degli obblighi non ricompresi specificatamente nelle lettere precedenti, anche nei confronti di terzi, di gravità tale, in relazione ai criteri di cui al comma 1, da non consentire la prosecuzione neppure provvisoria del rapporto di lavoro;</w:t>
      </w:r>
    </w:p>
    <w:p w:rsidR="00D93D0F" w:rsidRPr="00D93D0F" w:rsidRDefault="00D93D0F" w:rsidP="00087A97">
      <w:pPr>
        <w:numPr>
          <w:ilvl w:val="0"/>
          <w:numId w:val="7"/>
        </w:numPr>
        <w:shd w:val="clear" w:color="auto" w:fill="FFFFFF"/>
        <w:tabs>
          <w:tab w:val="clear" w:pos="720"/>
        </w:tabs>
        <w:spacing w:before="100" w:beforeAutospacing="1" w:after="100" w:afterAutospacing="1" w:line="240" w:lineRule="auto"/>
        <w:ind w:left="567" w:right="72"/>
        <w:jc w:val="both"/>
        <w:rPr>
          <w:rFonts w:eastAsia="Times New Roman" w:cs="Times New Roman"/>
          <w:color w:val="000000"/>
          <w:lang w:eastAsia="it-IT"/>
        </w:rPr>
      </w:pPr>
      <w:r w:rsidRPr="00D93D0F">
        <w:rPr>
          <w:rFonts w:eastAsia="Times New Roman" w:cs="Times New Roman"/>
          <w:color w:val="000000"/>
          <w:lang w:eastAsia="it-IT"/>
        </w:rPr>
        <w:t>l'ipotesi in cui il dipendente venga arrestato perché colto, in flagranza, a commettere reati di peculato o concussione o corruzione e l'arresto sia convalidato dal giudice per le indagini preliminari.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9. Le mancanze non espressamente previste nei commi da 4 a 8 sono comunque sanzionate secondo i criteri di cui al comma 1, facendosi riferimento, quanto all'individuazione dei fatti sanzionabili, agli obblighi dei lavoratori di cui all'art. 23 del CCNL del 6.7.1995,come modificato dall'art.23 del CCNL del 22.1.2004, quanto al tipo e alla misura delle sanzioni, ai principi desumibili dai commi precedenti.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10. Al codice disciplinare di cui al presente articolo, deve essere data la massima pubblicità mediante affissione in luogo accessibile a tutti i dipendenti. Tale forma di pubblicità è tassativa e non può essere sostituita con altre.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11. In sede di prima applicazione del presente CCNL, il codice disciplinare deve essere obbligatoriamente affisso in ogni posto di lavoro in luogo accessibile a tutti i dipendenti, entro 15      giorni dalla data di stipulazione del presente CCNL e si applica dal quindicesimo giorno successivo a quello della affissione.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12. Per le infrazioni disciplinari, comunque, commesse nel periodo antecedente alla data di efficacia del codice disciplinare, di cui a comma 11, si applicano le sanzioni previste dall'art.25 (codice disciplinare) del CCNL del 6.7.1995, come modificato dall'art.25 del CCNL del 22.1.2004.</w:t>
      </w:r>
    </w:p>
    <w:p w:rsid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13. Dalla data di sottoscrizione definitiva del presente CCNL sono disapplicate le disposizioni dell'art.25 del CCNL del 6.7.1995 come sostituito dall'art.25 del CCNL del 22.1.2004.</w:t>
      </w:r>
    </w:p>
    <w:p w:rsidR="007B4D3A" w:rsidRDefault="007B4D3A" w:rsidP="00151170">
      <w:pPr>
        <w:shd w:val="clear" w:color="auto" w:fill="FFFFFF"/>
        <w:spacing w:before="100" w:beforeAutospacing="1" w:after="100" w:afterAutospacing="1" w:line="240" w:lineRule="auto"/>
        <w:jc w:val="both"/>
        <w:rPr>
          <w:rFonts w:eastAsia="Times New Roman" w:cs="Times New Roman"/>
          <w:color w:val="000000"/>
          <w:lang w:eastAsia="it-IT"/>
        </w:rPr>
      </w:pPr>
    </w:p>
    <w:p w:rsidR="00D93D0F" w:rsidRPr="00D93D0F" w:rsidRDefault="00784204" w:rsidP="00151170">
      <w:pPr>
        <w:shd w:val="clear" w:color="auto" w:fill="FFFFFF"/>
        <w:spacing w:before="100" w:beforeAutospacing="1" w:after="100" w:afterAutospacing="1" w:line="240" w:lineRule="auto"/>
        <w:jc w:val="both"/>
        <w:rPr>
          <w:rFonts w:eastAsia="Times New Roman" w:cs="Times New Roman"/>
          <w:b/>
          <w:color w:val="000000"/>
          <w:lang w:eastAsia="it-IT"/>
        </w:rPr>
      </w:pPr>
      <w:r w:rsidRPr="007B4D3A">
        <w:rPr>
          <w:b/>
        </w:rPr>
        <w:t>Art. 4 CCNL 11.4.2008 “</w:t>
      </w:r>
      <w:r w:rsidR="00D93D0F" w:rsidRPr="00D93D0F">
        <w:rPr>
          <w:rFonts w:eastAsia="Times New Roman" w:cs="Times New Roman"/>
          <w:b/>
          <w:bCs/>
          <w:color w:val="000000"/>
          <w:lang w:eastAsia="it-IT"/>
        </w:rPr>
        <w:t>Rapporto tra procedimento disciplinare e procedimento penale</w:t>
      </w:r>
      <w:r w:rsidRPr="007B4D3A">
        <w:rPr>
          <w:rFonts w:eastAsia="Times New Roman" w:cs="Times New Roman"/>
          <w:b/>
          <w:bCs/>
          <w:color w:val="000000"/>
          <w:lang w:eastAsia="it-IT"/>
        </w:rPr>
        <w:t>”</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 xml:space="preserve">1. Nel caso di commissione in servizio di fatti illeciti di rilevanza penale l'ente inizia il procedimento disciplinare ed inoltra la denuncia penale. Il procedimento disciplinare rimane sospeso fino alla sentenza definitiva, fatta salva l'ipotesi in cui il dipendente venga arrestato perché colto, in flagranza, a commettere </w:t>
      </w:r>
      <w:r w:rsidRPr="00D93D0F">
        <w:rPr>
          <w:rFonts w:eastAsia="Times New Roman" w:cs="Times New Roman"/>
          <w:color w:val="000000"/>
          <w:lang w:eastAsia="it-IT"/>
        </w:rPr>
        <w:lastRenderedPageBreak/>
        <w:t xml:space="preserve">reati di peculato o concussione o corruzione e l'arresto sia convalidato dal giudice per le indagini preliminari. Sulla base della valutazione derivante dall'esito del procedimento disciplinare si applica la sanzione di cui all'art.3, comma 8, </w:t>
      </w:r>
      <w:proofErr w:type="spellStart"/>
      <w:r w:rsidRPr="00D93D0F">
        <w:rPr>
          <w:rFonts w:eastAsia="Times New Roman" w:cs="Times New Roman"/>
          <w:color w:val="000000"/>
          <w:lang w:eastAsia="it-IT"/>
        </w:rPr>
        <w:t>lett.g</w:t>
      </w:r>
      <w:proofErr w:type="spellEnd"/>
      <w:r w:rsidRPr="00D93D0F">
        <w:rPr>
          <w:rFonts w:eastAsia="Times New Roman" w:cs="Times New Roman"/>
          <w:color w:val="000000"/>
          <w:lang w:eastAsia="it-IT"/>
        </w:rPr>
        <w:t>). Analoga sospensione è disposta anche nel caso in cui l'obbligo della denuncia penale emerga nel corso del procedimento disciplinare già avviato.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2. Al di fuori dei casi previsti nel comma 1, quando l'ente venga a conoscenza dell'esistenza di un procedimento penale a carico del dipendente per i medesimi fatti oggetto di procedimento disciplinare, questo è sospeso fino alla sentenza definitiva.</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 xml:space="preserve">3. Qualora l'ente sia venuta a conoscenza dei fatti che possono dare luogo a sanzione disciplinare solo a seguito della sentenza definitiva di condanna, il procedimento è avviato nei termini previsti dall'art.24, comma 2, del CCNL del 6.7.1995, come sostituito dall'art.24, comma 1,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xml:space="preserve"> .b) del CCNL del 22.1.2004.</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4. Fatto salvo il disposto dell'art. 5, comma 2, della legge n. 97 del 2001, il procedimento disciplinare sospeso ai sensi del presente articolo è riattivato entro 180 giorni da quando l'ente ha avuto notizia della sentenza definitiva e si conclude entro 120 giorni dalla sua riattivazione.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5. Per i soli casi previsti all'art. 5, comma 4, della legge n. 97 del 2001 il procedimento disciplinare precedentemente sospeso è riattivato entro 90 giorni da quando l'ente ha avuto comunicazione della sentenza definitiva e deve concludersi entro i successivi 120 giorni dalla sua riattivazione.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 xml:space="preserve">6. L'applicazione della sanzione prevista dall'art.3 (codice disciplinare), come conseguenza delle condanne penali citate nei commi 7,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xml:space="preserve">. h) e 8,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c) ed e), non ha carattere automatico essendo correlata all'esperimento del procedimento disciplinare, salvo quanto previsto dall'art.5, comma 2, della legge n. 97 del 2001 e dall'art. 28 del codice penale relativamente alla applicazione della pena accessoria dell'interdizione perpetua dai pubblici uffici.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7. In caso di sentenza penale irrevocabile di assoluzione si applica quanto previsto dall'art. 653 c.p.p. e l'ente dispone la chiusura del procedimento disciplinare sospeso, dandone comunicazione all'interessato. Ove nel procedimento disciplinare sospeso, al dipendente, oltre ai fatti oggetto del giudizio penale per i quali vi sia stata assoluzione, siano state contestate altre violazioni, oppure qualora l'assoluzione sia motivata "perché il fatto non costituisce illecito penale", non escludendo quindi la rilevanza esclusivamente disciplinare del fatto ascritto, il procedimento medesimo riprende per dette infrazioni.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8. In caso di proscioglimento perché il fatto non sussiste, ovvero perché l'imputato non lo ha commesso si applica quanto previsto dall'art.653 c.p.p. Ove nel procedimento disciplinare sospeso, al dipendente, oltre ai fatti oggetto del giudizio penale per i quali vi sia stata assoluzione, siano state contestate altre violazioni oppure qualora il proscioglimento sia motivato "perché il fatto non costituisce reato" non escludendo quindi la rilevanza esclusivamente disciplinare del fatto ascritto, il procedimento medesimo riprende per dette infrazioni.</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9. In caso di sentenza irrevocabile di condanna trova applicazione l'art. 653, comma 1 bis, del c.p.p.</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 xml:space="preserve">10. Il dipendente licenziato ai sensi dell'art. 3 (codice disciplinare), comma 7,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xml:space="preserve">. h) e comma 8,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c) ed e) e successivamente assolto a seguito di revisione del processo ha diritto, dalla data della sentenza di assoluzione, alla riammissione in servizio nella medesima sede o in altra su sua richiesta, anche in soprannumero, nella posizione economica acquisita nella categoria di appartenenza all'atto del licenziamento ovvero in quella corrispondente alla qualifica funzionale posseduta alla medesima data secondo il pregresso ordinamento professionale.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 xml:space="preserve">11. Dalla data di riammissione di cui al comma 10, il dipendente ha diritto a tutti gli assegni che sarebbero stati corrisposti nel periodo di licenziamento, tenendo conto anche dell'eventuale periodo di sospensione </w:t>
      </w:r>
      <w:r w:rsidRPr="00D93D0F">
        <w:rPr>
          <w:rFonts w:eastAsia="Times New Roman" w:cs="Times New Roman"/>
          <w:color w:val="000000"/>
          <w:lang w:eastAsia="it-IT"/>
        </w:rPr>
        <w:lastRenderedPageBreak/>
        <w:t>antecedente, escluse le indennità comunque legate alla presenza in servizio, agli incarichi ovvero alla prestazione di lavoro straordinario. In caso di premorienza, gli stessi compensi spettano al coniuge o il convivente superstite e ai figli.</w:t>
      </w:r>
    </w:p>
    <w:p w:rsid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12. La presente disciplina trova applicazione dalla data di sottoscrizione definitiva del CCNL, con riferimento ai fatti ed ai comportamenti intervenuti successivamente alla stessa. Dalla medesima data sono disapplicate le disposizioni dell'art.25, commi 8 e 9, del CCNL del 6.7.1995 e quelle dell'art.26 del CCNL del 22.1.2004.</w:t>
      </w:r>
    </w:p>
    <w:p w:rsidR="007F4362" w:rsidRDefault="007F4362" w:rsidP="00151170">
      <w:pPr>
        <w:pStyle w:val="Default"/>
        <w:rPr>
          <w:b/>
          <w:bCs/>
          <w:sz w:val="23"/>
          <w:szCs w:val="23"/>
        </w:rPr>
      </w:pPr>
    </w:p>
    <w:p w:rsidR="00151170" w:rsidRPr="00784204" w:rsidRDefault="00784204" w:rsidP="007F4362">
      <w:pPr>
        <w:pStyle w:val="Default"/>
        <w:jc w:val="both"/>
        <w:rPr>
          <w:rFonts w:asciiTheme="minorHAnsi" w:hAnsiTheme="minorHAnsi"/>
          <w:b/>
          <w:sz w:val="22"/>
          <w:szCs w:val="22"/>
        </w:rPr>
      </w:pPr>
      <w:r>
        <w:rPr>
          <w:rFonts w:asciiTheme="minorHAnsi" w:hAnsiTheme="minorHAnsi"/>
          <w:b/>
          <w:sz w:val="22"/>
          <w:szCs w:val="22"/>
        </w:rPr>
        <w:t>A</w:t>
      </w:r>
      <w:r w:rsidR="007F4362" w:rsidRPr="00784204">
        <w:rPr>
          <w:rFonts w:asciiTheme="minorHAnsi" w:hAnsiTheme="minorHAnsi"/>
          <w:b/>
          <w:sz w:val="22"/>
          <w:szCs w:val="22"/>
        </w:rPr>
        <w:t xml:space="preserve">rt. 26 CCNL 6.7.1995 </w:t>
      </w:r>
      <w:r w:rsidRPr="00784204">
        <w:rPr>
          <w:rFonts w:asciiTheme="minorHAnsi" w:hAnsiTheme="minorHAnsi"/>
          <w:b/>
          <w:sz w:val="22"/>
          <w:szCs w:val="22"/>
        </w:rPr>
        <w:t>“</w:t>
      </w:r>
      <w:r w:rsidR="00151170" w:rsidRPr="00784204">
        <w:rPr>
          <w:rFonts w:asciiTheme="minorHAnsi" w:hAnsiTheme="minorHAnsi"/>
          <w:b/>
          <w:bCs/>
          <w:sz w:val="22"/>
          <w:szCs w:val="22"/>
        </w:rPr>
        <w:t>Sospensione cautelare in corso di procedimento disciplinare</w:t>
      </w:r>
      <w:r w:rsidRPr="00784204">
        <w:rPr>
          <w:rFonts w:asciiTheme="minorHAnsi" w:hAnsiTheme="minorHAnsi"/>
          <w:b/>
          <w:bCs/>
          <w:sz w:val="22"/>
          <w:szCs w:val="22"/>
        </w:rPr>
        <w:t>”</w:t>
      </w:r>
      <w:r w:rsidR="00151170" w:rsidRPr="00784204">
        <w:rPr>
          <w:rFonts w:asciiTheme="minorHAnsi" w:hAnsiTheme="minorHAnsi"/>
          <w:b/>
          <w:bCs/>
          <w:sz w:val="22"/>
          <w:szCs w:val="22"/>
        </w:rPr>
        <w:t xml:space="preserve"> </w:t>
      </w:r>
    </w:p>
    <w:p w:rsidR="00151170" w:rsidRPr="00784204" w:rsidRDefault="00151170" w:rsidP="007F4362">
      <w:pPr>
        <w:pStyle w:val="Default"/>
        <w:jc w:val="both"/>
        <w:rPr>
          <w:rFonts w:asciiTheme="minorHAnsi" w:hAnsiTheme="minorHAnsi"/>
          <w:b/>
          <w:sz w:val="22"/>
          <w:szCs w:val="22"/>
        </w:rPr>
      </w:pPr>
    </w:p>
    <w:p w:rsidR="00151170" w:rsidRPr="007F4362" w:rsidRDefault="00151170" w:rsidP="007F4362">
      <w:pPr>
        <w:pStyle w:val="Default"/>
        <w:jc w:val="both"/>
        <w:rPr>
          <w:rFonts w:asciiTheme="minorHAnsi" w:hAnsiTheme="minorHAnsi"/>
          <w:sz w:val="22"/>
          <w:szCs w:val="22"/>
        </w:rPr>
      </w:pPr>
      <w:r w:rsidRPr="007F4362">
        <w:rPr>
          <w:rFonts w:asciiTheme="minorHAnsi" w:hAnsiTheme="minorHAnsi"/>
          <w:sz w:val="22"/>
          <w:szCs w:val="22"/>
        </w:rPr>
        <w:t xml:space="preserve">1. L'Amministrazione, laddove riscontri la necessità di espletare accertamenti su fatti addebitati al dipendente a titolo di infrazione disciplinare punibili con la sanzione della sospensione dal servizio e dalla retribuzione, può disporre, nel corso del procedimento disciplinare, l'allontanamento dal lavoro per un periodo di tempo non superiore a trenta giorni, con conservazione della retribuzione. </w:t>
      </w:r>
    </w:p>
    <w:p w:rsidR="00151170" w:rsidRPr="007F4362" w:rsidRDefault="00151170" w:rsidP="007F4362">
      <w:pPr>
        <w:pStyle w:val="Default"/>
        <w:jc w:val="both"/>
        <w:rPr>
          <w:rFonts w:asciiTheme="minorHAnsi" w:hAnsiTheme="minorHAnsi"/>
          <w:sz w:val="22"/>
          <w:szCs w:val="22"/>
        </w:rPr>
      </w:pPr>
      <w:r w:rsidRPr="007F4362">
        <w:rPr>
          <w:rFonts w:asciiTheme="minorHAnsi" w:hAnsiTheme="minorHAnsi"/>
          <w:sz w:val="22"/>
          <w:szCs w:val="22"/>
        </w:rPr>
        <w:t xml:space="preserve">2. Quando il procedimento disciplinare si conclude con la sanzione disciplinare della sospensione dal servizio con privazione della retribuzione, il periodo dell'allontanamento cautelativo deve essere computato nella sanzione, ferma restando la privazione della retribuzione limitata agli effettivi giorni di sospensione irrogati. </w:t>
      </w:r>
    </w:p>
    <w:p w:rsidR="00151170" w:rsidRPr="007F4362" w:rsidRDefault="00151170" w:rsidP="007F4362">
      <w:pPr>
        <w:shd w:val="clear" w:color="auto" w:fill="FFFFFF"/>
        <w:spacing w:before="100" w:beforeAutospacing="1" w:after="100" w:afterAutospacing="1" w:line="240" w:lineRule="auto"/>
        <w:jc w:val="both"/>
        <w:rPr>
          <w:rFonts w:eastAsia="Times New Roman" w:cs="Times New Roman"/>
          <w:color w:val="000000"/>
          <w:lang w:eastAsia="it-IT"/>
        </w:rPr>
      </w:pPr>
      <w:r w:rsidRPr="007F4362">
        <w:t>3. Il periodo trascorso in allontanamento cautelativo, escluso quello computato come sospensione dal servizio, è valutabile agli effetti dell'anzianità di servizio.</w:t>
      </w:r>
    </w:p>
    <w:p w:rsidR="007B4D3A" w:rsidRDefault="007B4D3A" w:rsidP="00151170">
      <w:pPr>
        <w:shd w:val="clear" w:color="auto" w:fill="FFFFFF"/>
        <w:spacing w:before="100" w:beforeAutospacing="1" w:after="100" w:afterAutospacing="1" w:line="240" w:lineRule="auto"/>
        <w:jc w:val="both"/>
        <w:rPr>
          <w:b/>
        </w:rPr>
      </w:pPr>
    </w:p>
    <w:p w:rsidR="00D93D0F" w:rsidRPr="00D93D0F" w:rsidRDefault="00784204" w:rsidP="00151170">
      <w:pPr>
        <w:shd w:val="clear" w:color="auto" w:fill="FFFFFF"/>
        <w:spacing w:before="100" w:beforeAutospacing="1" w:after="100" w:afterAutospacing="1" w:line="240" w:lineRule="auto"/>
        <w:jc w:val="both"/>
        <w:rPr>
          <w:rFonts w:eastAsia="Times New Roman" w:cs="Times New Roman"/>
          <w:b/>
          <w:color w:val="000000"/>
          <w:lang w:eastAsia="it-IT"/>
        </w:rPr>
      </w:pPr>
      <w:r w:rsidRPr="00784204">
        <w:rPr>
          <w:b/>
        </w:rPr>
        <w:t>Art. 5 CCNL 11.4.2008</w:t>
      </w:r>
      <w:r w:rsidRPr="00784204">
        <w:rPr>
          <w:b/>
          <w:sz w:val="20"/>
          <w:szCs w:val="20"/>
        </w:rPr>
        <w:t xml:space="preserve"> “</w:t>
      </w:r>
      <w:r w:rsidR="00D93D0F" w:rsidRPr="00D93D0F">
        <w:rPr>
          <w:rFonts w:eastAsia="Times New Roman" w:cs="Times New Roman"/>
          <w:b/>
          <w:bCs/>
          <w:color w:val="000000"/>
          <w:lang w:eastAsia="it-IT"/>
        </w:rPr>
        <w:t>Sospensione cautelare in caso di procedimento penale</w:t>
      </w:r>
      <w:r w:rsidRPr="00784204">
        <w:rPr>
          <w:rFonts w:eastAsia="Times New Roman" w:cs="Times New Roman"/>
          <w:b/>
          <w:bCs/>
          <w:color w:val="000000"/>
          <w:lang w:eastAsia="it-IT"/>
        </w:rPr>
        <w:t>”</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 Il dipendente che sia colpito da misura restrittiva della libertà personale è sospeso d'ufficio dal servizio con privazione della retribuzione per la durata dello stato di detenzione o comunque dello stato restrittivo della libertà.</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2. Il dipendente può essere sospeso dal servizio con privazione della retribuzione anche nel caso in cui venga sottoposto a procedimento penale che non comporti la restrizione della libertà personale quando sia stato rinviato a giudizio per fatti direttamente attinenti al rapporto di lavoro o comunque tali da comportare, se accertati, l'applicazione della sanzione disciplinare del licenziamento ai sensi dell'art. 3 (codice disciplinare) commi 7 e 8 (licenziamento con e senza preavviso).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3. L'ente, cessato lo stato di restrizione della libertà personale, di cui al comma 1, può prolungare anche successivamente il periodo di sospensione del dipendente, fino alla sentenza definitiva, alle medesime condizioni del comma 2.</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 xml:space="preserve">4. Resta fermo per tutti gli enti del comparto l'obbligo di sospensione del lavoratore in presenza dei casi già previsti dagli artt.58, comma 1,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xml:space="preserve">. a), b), limitatamente all'art. 316 del codice penale,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xml:space="preserve">. c), d) ed e), e 59, comma 1,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xml:space="preserve">. a), limitatamente ai delitti già indicati nell'art. 58 comma 1,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xml:space="preserve">. a) e all'art. 316 del codice penale,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xml:space="preserve">. b) e c) del </w:t>
      </w:r>
      <w:proofErr w:type="spellStart"/>
      <w:r w:rsidRPr="00D93D0F">
        <w:rPr>
          <w:rFonts w:eastAsia="Times New Roman" w:cs="Times New Roman"/>
          <w:color w:val="000000"/>
          <w:lang w:eastAsia="it-IT"/>
        </w:rPr>
        <w:t>D.Lgs.n</w:t>
      </w:r>
      <w:proofErr w:type="spellEnd"/>
      <w:r w:rsidRPr="00D93D0F">
        <w:rPr>
          <w:rFonts w:eastAsia="Times New Roman" w:cs="Times New Roman"/>
          <w:color w:val="000000"/>
          <w:lang w:eastAsia="it-IT"/>
        </w:rPr>
        <w:t>. 267 del 2000.</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5. Nel caso dei delitti previsti all'art. 3, comma 1, della legge n. 97 del 2001, trova applicazione la disciplina ivi stabilita. Per i medesimi delitti, qualora intervenga condanna anche non definitiva, ancorché sia concessa la sospensione condizionale della pena, trova applicazione l'art. 4, comma 1, della citata legge n. 97 del 2001.</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lastRenderedPageBreak/>
        <w:t>6. Nei casi indicati ai commi precedenti si applica quanto previsto dall'art. 4 in tema di rapporti tra procedimento disciplinare e procedimento penale.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 xml:space="preserve">7. Al dipendente sospeso dal servizio ai sensi del presente articolo sono corrisposti un'indennità pari al 50% della retribuzione base mensile di cui all'art. 52, comma 2, </w:t>
      </w:r>
      <w:proofErr w:type="spellStart"/>
      <w:r w:rsidRPr="00D93D0F">
        <w:rPr>
          <w:rFonts w:eastAsia="Times New Roman" w:cs="Times New Roman"/>
          <w:color w:val="000000"/>
          <w:lang w:eastAsia="it-IT"/>
        </w:rPr>
        <w:t>lett</w:t>
      </w:r>
      <w:proofErr w:type="spellEnd"/>
      <w:r w:rsidRPr="00D93D0F">
        <w:rPr>
          <w:rFonts w:eastAsia="Times New Roman" w:cs="Times New Roman"/>
          <w:color w:val="000000"/>
          <w:lang w:eastAsia="it-IT"/>
        </w:rPr>
        <w:t>. b) del CCNL del 14.9.2000, la retribuzione individuale di anzianità ove acquisita e gli assegni del nucleo familiare, con esclusione di ogni compenso accessorio, comunque denominato.</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8. Nel caso di sentenza definitiva di assoluzione o di proscioglimento, pronunciata con la formula "il fatto non sussiste", "non costituisce illecito penale" o "l'imputato non lo ha commesso", quanto corrisposto, durante il periodo di sospensione cautelare, a titolo di assegno alimentare verrà conguagliato con quanto dovuto al lavoratore se fosse rimasto in servizio, escluse le indennità o compensi comunque collegati alla presenza in servizio, agli incarichi ovvero a prestazioni di carattere straordinario. Ove il procedimento disciplinare riprenda per altre infrazioni, ai sensi dell'art.4, comma 8, secondo periodo, il conguaglio dovrà tener conto delle sanzioni eventualmente applicate.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9. In tutti gli altri casi di riattivazione del procedimento disciplinare a seguito di condanna penale, ove questo si concluda con una sanzione diversa dal licenziamento, al dipendente precedentemente sospeso viene conguagliato quanto dovuto se fosse stato in servizio, escluse le indennità o compensi comunque collegati alla presenza in servizio, agli incarichi ovvero a prestazioni di carattere straordinario; dal conguaglio sono esclusi i periodi di sospensione del comma 1 e quelli eventualmente inflitti a seguito del giudizio disciplinare riattivato a seguito della condanna penale.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10.      Quando vi sia stata sospensione cautelare dal servizio a causa di procedimento penale, la stessa conserva efficacia, se non revocata, per un periodo di tempo comunque non superiore a cinque anni. Decorso tale termine, la sospensione cautelare dal servizio, dipendente dal procedimento penale, è revocata ed il dipendente è riammesso in servizio, salvo casi in cui, per reati che comportano l'applicazione delle sanzioni previste ai commi 7 ed 8 dell'art.3 (codice disciplinare), l'ente ritenga che la permanenza in servizio del dipendente provochi un pregiudizio alla credibilità dello stesso a causa del discredito che da tale permanenza potrebbe derivargli da parte dei cittadini e/o, comunque, per ragioni di opportunità e operatività dell'ente stesso. In tal caso, può essere disposta, per i suddetti motivi, la sospensione dal servizio, che sarà sottoposta a revisione con cadenza biennale. Il procedimento disciplinare rimane, comunque, sospeso sino all'esito del procedimento penale.</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11. Qualora la sentenza definitiva di condanna preveda anche la pena accessoria della interdizione temporanea dai pubblici uffici, l'Ufficio competente per i procedimenti disciplinari dell'ente sospende il lavoratore per la durata della stessa.</w:t>
      </w:r>
    </w:p>
    <w:p w:rsidR="00D93D0F" w:rsidRPr="00D93D0F" w:rsidRDefault="00D93D0F" w:rsidP="00151170">
      <w:pPr>
        <w:shd w:val="clear" w:color="auto" w:fill="FFFFFF"/>
        <w:spacing w:before="100" w:beforeAutospacing="1" w:after="100" w:afterAutospacing="1" w:line="240" w:lineRule="auto"/>
        <w:jc w:val="both"/>
        <w:rPr>
          <w:rFonts w:eastAsia="Times New Roman" w:cs="Times New Roman"/>
          <w:color w:val="000000"/>
          <w:lang w:eastAsia="it-IT"/>
        </w:rPr>
      </w:pPr>
      <w:r w:rsidRPr="00D93D0F">
        <w:rPr>
          <w:rFonts w:eastAsia="Times New Roman" w:cs="Times New Roman"/>
          <w:color w:val="000000"/>
          <w:lang w:eastAsia="it-IT"/>
        </w:rPr>
        <w:t>12. La presente disciplina trova applicazione dalla data di sottoscrizione definitiva del CCNL. Dalla medesima data sono disapplicate le disposizioni dell'art. 27 del CCNL del 6.7.1995, come sostituito dall'art. 27 del CCNL del 22.1.2004.</w:t>
      </w:r>
    </w:p>
    <w:p w:rsidR="00EB7CE7" w:rsidRPr="00151170" w:rsidRDefault="00EB7CE7" w:rsidP="00151170">
      <w:pPr>
        <w:jc w:val="both"/>
      </w:pPr>
    </w:p>
    <w:p w:rsidR="00151170" w:rsidRDefault="00151170">
      <w:pPr>
        <w:jc w:val="both"/>
      </w:pPr>
    </w:p>
    <w:p w:rsidR="007B4D3A" w:rsidRPr="007B4D3A" w:rsidRDefault="007B4D3A" w:rsidP="007B4D3A">
      <w:pPr>
        <w:shd w:val="clear" w:color="auto" w:fill="FFFFFF"/>
        <w:spacing w:before="100" w:beforeAutospacing="1" w:after="100" w:afterAutospacing="1" w:line="240" w:lineRule="auto"/>
        <w:rPr>
          <w:rFonts w:ascii="Calibri" w:eastAsia="Times New Roman" w:hAnsi="Calibri" w:cs="Times New Roman"/>
          <w:b/>
          <w:color w:val="000000"/>
          <w:lang w:eastAsia="it-IT"/>
        </w:rPr>
      </w:pPr>
      <w:r w:rsidRPr="007B4D3A">
        <w:rPr>
          <w:rFonts w:ascii="Calibri" w:eastAsia="Times New Roman" w:hAnsi="Calibri" w:cs="Times New Roman"/>
          <w:b/>
          <w:color w:val="000000"/>
          <w:lang w:eastAsia="it-IT"/>
        </w:rPr>
        <w:t>SI PUBBLICANO, DI SEGUITO, GLI ARTT. 4/13 DEL C.C.N.L. DEL PERSONALE DIRIGENTE DEL COMPARTO REGIONI E AUTONOMIE LOCALI SOTTOSCRITTO IN DATA 22.02.2010</w:t>
      </w:r>
    </w:p>
    <w:p w:rsidR="007B4D3A" w:rsidRPr="007B4D3A" w:rsidRDefault="007B4D3A" w:rsidP="007B4D3A">
      <w:pPr>
        <w:shd w:val="clear" w:color="auto" w:fill="FFFFFF"/>
        <w:spacing w:before="100" w:beforeAutospacing="1" w:after="100" w:afterAutospacing="1" w:line="240" w:lineRule="auto"/>
        <w:rPr>
          <w:rFonts w:ascii="Calibri" w:eastAsia="Times New Roman" w:hAnsi="Calibri" w:cs="Times New Roman"/>
          <w:b/>
          <w:color w:val="000000"/>
          <w:lang w:eastAsia="it-IT"/>
        </w:rPr>
      </w:pPr>
      <w:r w:rsidRPr="007B4D3A">
        <w:rPr>
          <w:rFonts w:ascii="Calibri" w:eastAsia="Times New Roman" w:hAnsi="Calibri" w:cs="Times New Roman"/>
          <w:b/>
          <w:color w:val="000000"/>
          <w:lang w:eastAsia="it-IT"/>
        </w:rPr>
        <w:t>ESTRATTO DEL CONTRATTO COLLETTIVO NAZIONALE DI LAVORO DEL PERSONALE DIRIGENTE DEL COMPARTO REGIONI E AUTONOMIE LOCALI (Area II)</w:t>
      </w:r>
    </w:p>
    <w:p w:rsidR="007B4D3A" w:rsidRDefault="007B4D3A" w:rsidP="007B4D3A">
      <w:pPr>
        <w:shd w:val="clear" w:color="auto" w:fill="FFFFFF"/>
        <w:spacing w:before="100" w:beforeAutospacing="1" w:after="100" w:afterAutospacing="1" w:line="240" w:lineRule="auto"/>
        <w:jc w:val="center"/>
        <w:rPr>
          <w:rFonts w:ascii="Trebuchet MS" w:eastAsia="Times New Roman" w:hAnsi="Trebuchet MS" w:cs="Times New Roman"/>
          <w:color w:val="000000"/>
          <w:sz w:val="14"/>
          <w:szCs w:val="14"/>
          <w:lang w:eastAsia="it-IT"/>
        </w:rPr>
      </w:pPr>
    </w:p>
    <w:p w:rsidR="007B4D3A" w:rsidRPr="007B4D3A" w:rsidRDefault="007B4D3A" w:rsidP="007B4D3A">
      <w:pPr>
        <w:shd w:val="clear" w:color="auto" w:fill="FFFFFF"/>
        <w:spacing w:before="100" w:beforeAutospacing="1" w:after="100" w:afterAutospacing="1" w:line="240" w:lineRule="auto"/>
        <w:jc w:val="center"/>
        <w:rPr>
          <w:rFonts w:ascii="Calibri" w:eastAsia="Times New Roman" w:hAnsi="Calibri" w:cs="Times New Roman"/>
          <w:color w:val="000000"/>
          <w:lang w:eastAsia="it-IT"/>
        </w:rPr>
      </w:pPr>
      <w:r w:rsidRPr="007B4D3A">
        <w:rPr>
          <w:rFonts w:ascii="Calibri" w:eastAsia="Times New Roman" w:hAnsi="Calibri" w:cs="Times New Roman"/>
          <w:b/>
          <w:bCs/>
          <w:color w:val="000000"/>
          <w:lang w:eastAsia="it-IT"/>
        </w:rPr>
        <w:lastRenderedPageBreak/>
        <w:t>CAPO II</w:t>
      </w:r>
    </w:p>
    <w:p w:rsidR="007B4D3A" w:rsidRPr="007B4D3A" w:rsidRDefault="007B4D3A" w:rsidP="007B4D3A">
      <w:pPr>
        <w:shd w:val="clear" w:color="auto" w:fill="FFFFFF"/>
        <w:spacing w:before="100" w:beforeAutospacing="1" w:after="100" w:afterAutospacing="1" w:line="240" w:lineRule="auto"/>
        <w:jc w:val="center"/>
        <w:rPr>
          <w:rFonts w:ascii="Calibri" w:eastAsia="Times New Roman" w:hAnsi="Calibri" w:cs="Times New Roman"/>
          <w:color w:val="000000"/>
          <w:lang w:eastAsia="it-IT"/>
        </w:rPr>
      </w:pPr>
      <w:r w:rsidRPr="007B4D3A">
        <w:rPr>
          <w:rFonts w:ascii="Calibri" w:eastAsia="Times New Roman" w:hAnsi="Calibri" w:cs="Times New Roman"/>
          <w:b/>
          <w:bCs/>
          <w:color w:val="000000"/>
          <w:lang w:eastAsia="it-IT"/>
        </w:rPr>
        <w:t>NORME DISCIPLINARI</w:t>
      </w:r>
    </w:p>
    <w:p w:rsidR="007B4D3A" w:rsidRPr="007B4D3A" w:rsidRDefault="007B4D3A" w:rsidP="007B4D3A">
      <w:pPr>
        <w:shd w:val="clear" w:color="auto" w:fill="FFFFFF"/>
        <w:spacing w:before="100" w:beforeAutospacing="1" w:after="100" w:afterAutospacing="1" w:line="240" w:lineRule="auto"/>
        <w:jc w:val="center"/>
        <w:rPr>
          <w:rFonts w:ascii="Calibri" w:eastAsia="Times New Roman" w:hAnsi="Calibri" w:cs="Times New Roman"/>
          <w:color w:val="000000"/>
          <w:lang w:eastAsia="it-IT"/>
        </w:rPr>
      </w:pPr>
      <w:r w:rsidRPr="007B4D3A">
        <w:rPr>
          <w:rFonts w:ascii="Calibri" w:eastAsia="Times New Roman" w:hAnsi="Calibri" w:cs="Times New Roman"/>
          <w:b/>
          <w:bCs/>
          <w:color w:val="000000"/>
          <w:lang w:eastAsia="it-IT"/>
        </w:rPr>
        <w:t>RESPONSABILITÀ DISCIPLINARE</w:t>
      </w:r>
    </w:p>
    <w:p w:rsidR="007B4D3A" w:rsidRPr="007B4D3A" w:rsidRDefault="007B4D3A" w:rsidP="007B4D3A">
      <w:pPr>
        <w:shd w:val="clear" w:color="auto" w:fill="FFFFFF"/>
        <w:spacing w:before="100" w:beforeAutospacing="1" w:after="100" w:afterAutospacing="1" w:line="240" w:lineRule="auto"/>
        <w:jc w:val="center"/>
        <w:rPr>
          <w:rFonts w:ascii="Calibri" w:eastAsia="Times New Roman" w:hAnsi="Calibri" w:cs="Times New Roman"/>
          <w:color w:val="000000"/>
          <w:lang w:eastAsia="it-IT"/>
        </w:rPr>
      </w:pPr>
      <w:r w:rsidRPr="007B4D3A">
        <w:rPr>
          <w:rFonts w:ascii="Calibri" w:eastAsia="Times New Roman" w:hAnsi="Calibri" w:cs="Times New Roman"/>
          <w:b/>
          <w:color w:val="000000"/>
          <w:lang w:eastAsia="it-IT"/>
        </w:rPr>
        <w:t>Art. 4</w:t>
      </w:r>
      <w:r w:rsidRPr="007B4D3A">
        <w:rPr>
          <w:rFonts w:ascii="Calibri" w:eastAsia="Times New Roman" w:hAnsi="Calibri" w:cs="Times New Roman"/>
          <w:b/>
          <w:bCs/>
          <w:color w:val="000000"/>
          <w:lang w:eastAsia="it-IT"/>
        </w:rPr>
        <w:t> Principi generali</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In considerazione degli specifici contenuti professionali, delle particolari responsabilità che caratterizzano la figura del dirigente, nel rispetto del principio di distinzione tra le funzioni di indirizzo e controllo spettanti agli organi di governo e le funzioni di gestione amministrativa spettanti alla dirigenza, nonché della giurisprudenza costituzionale in materia, ed al fine di assicurare una migliore funzionalità ed operatività delle Pubbliche Amministrazioni, sono stabilite specifiche forme di responsabilità disciplinare per i dirigenti nonché il relativo sistema sanzionatorio, con la garanzia di adeguate tutele per il dirigente medesimo.</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Costituisce principio generale la distinzione tra le procedure ed i criteri di valutazione dei risultati e quelli relativi alla responsabilità disciplinare, anche per quanto riguarda gli esiti delle stesse. La responsabilità disciplinare attiene alla violazione degli obblighi di comportamento, secondo i principi e le modalità di cui al presente CCNL e resta distinta dalla responsabilità dirigenziale, disciplinata dall'art. 21 del </w:t>
      </w:r>
      <w:proofErr w:type="spellStart"/>
      <w:r w:rsidRPr="007B4D3A">
        <w:rPr>
          <w:rFonts w:ascii="Calibri" w:eastAsia="Times New Roman" w:hAnsi="Calibri" w:cs="Times New Roman"/>
          <w:color w:val="000000"/>
          <w:lang w:eastAsia="it-IT"/>
        </w:rPr>
        <w:t>D.Lgs.</w:t>
      </w:r>
      <w:proofErr w:type="spellEnd"/>
      <w:r w:rsidRPr="007B4D3A">
        <w:rPr>
          <w:rFonts w:ascii="Calibri" w:eastAsia="Times New Roman" w:hAnsi="Calibri" w:cs="Times New Roman"/>
          <w:color w:val="000000"/>
          <w:lang w:eastAsia="it-IT"/>
        </w:rPr>
        <w:t xml:space="preserve"> n. 165 del 2001, che viene accertata secondo le procedure definite nell'ambito del sistema di valutazione, nel rispetto della normativa vigente.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Restano ferme le altre fattispecie di responsabilità di cui all'art. 55, comma 2, primo periodo, del </w:t>
      </w:r>
      <w:proofErr w:type="spellStart"/>
      <w:r w:rsidRPr="007B4D3A">
        <w:rPr>
          <w:rFonts w:ascii="Calibri" w:eastAsia="Times New Roman" w:hAnsi="Calibri" w:cs="Times New Roman"/>
          <w:color w:val="000000"/>
          <w:lang w:eastAsia="it-IT"/>
        </w:rPr>
        <w:t>D.Lgs.</w:t>
      </w:r>
      <w:proofErr w:type="spellEnd"/>
      <w:r w:rsidRPr="007B4D3A">
        <w:rPr>
          <w:rFonts w:ascii="Calibri" w:eastAsia="Times New Roman" w:hAnsi="Calibri" w:cs="Times New Roman"/>
          <w:color w:val="000000"/>
          <w:lang w:eastAsia="it-IT"/>
        </w:rPr>
        <w:t xml:space="preserve"> n. 165 del 2001, che hanno distinta e specifica valenza rispetto alla responsabilità disciplinare.</w:t>
      </w:r>
    </w:p>
    <w:p w:rsidR="007B4D3A" w:rsidRPr="00674966"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FF0000"/>
          <w:lang w:eastAsia="it-IT"/>
        </w:rPr>
      </w:pPr>
      <w:r w:rsidRPr="007B4D3A">
        <w:rPr>
          <w:rFonts w:ascii="Calibri" w:eastAsia="Times New Roman" w:hAnsi="Calibri" w:cs="Times New Roman"/>
          <w:color w:val="000000"/>
          <w:lang w:eastAsia="it-IT"/>
        </w:rPr>
        <w:t xml:space="preserve">I dirigenti si conformano al codice di comportamento dei dipendenti delle pubbliche amministrazioni, adottato con Decreto della Presidenza del Consiglio dei Ministri - 28 novembre 2000, in quanto loro applicabile. Ai sensi dell'art. 54 del </w:t>
      </w:r>
      <w:proofErr w:type="spellStart"/>
      <w:r w:rsidRPr="007B4D3A">
        <w:rPr>
          <w:rFonts w:ascii="Calibri" w:eastAsia="Times New Roman" w:hAnsi="Calibri" w:cs="Times New Roman"/>
          <w:color w:val="000000"/>
          <w:lang w:eastAsia="it-IT"/>
        </w:rPr>
        <w:t>D.Lgs.</w:t>
      </w:r>
      <w:proofErr w:type="spellEnd"/>
      <w:r w:rsidRPr="007B4D3A">
        <w:rPr>
          <w:rFonts w:ascii="Calibri" w:eastAsia="Times New Roman" w:hAnsi="Calibri" w:cs="Times New Roman"/>
          <w:color w:val="000000"/>
          <w:lang w:eastAsia="it-IT"/>
        </w:rPr>
        <w:t xml:space="preserve"> n. 165 del 2001, tale codice viene allegato al pres</w:t>
      </w:r>
      <w:r w:rsidR="000E678F">
        <w:rPr>
          <w:rFonts w:ascii="Calibri" w:eastAsia="Times New Roman" w:hAnsi="Calibri" w:cs="Times New Roman"/>
          <w:color w:val="000000"/>
          <w:lang w:eastAsia="it-IT"/>
        </w:rPr>
        <w:t>ente CCN (Allegato 1).</w:t>
      </w:r>
      <w:r w:rsidRPr="007B4D3A">
        <w:rPr>
          <w:rFonts w:ascii="Calibri" w:eastAsia="Times New Roman" w:hAnsi="Calibri" w:cs="Times New Roman"/>
          <w:color w:val="000000"/>
          <w:lang w:eastAsia="it-IT"/>
        </w:rPr>
        <w:t xml:space="preserve"> </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b/>
          <w:color w:val="000000"/>
          <w:lang w:eastAsia="it-IT"/>
        </w:rPr>
      </w:pPr>
      <w:r w:rsidRPr="007B4D3A">
        <w:rPr>
          <w:rFonts w:ascii="Calibri" w:eastAsia="Times New Roman" w:hAnsi="Calibri" w:cs="Times New Roman"/>
          <w:b/>
          <w:color w:val="000000"/>
          <w:lang w:eastAsia="it-IT"/>
        </w:rPr>
        <w:t>Art. 5</w:t>
      </w:r>
      <w:r w:rsidRPr="007B4D3A">
        <w:rPr>
          <w:rFonts w:ascii="Calibri" w:eastAsia="Times New Roman" w:hAnsi="Calibri" w:cs="Times New Roman"/>
          <w:b/>
          <w:bCs/>
          <w:color w:val="000000"/>
          <w:lang w:eastAsia="it-IT"/>
        </w:rPr>
        <w:t> </w:t>
      </w:r>
      <w:r>
        <w:rPr>
          <w:rFonts w:ascii="Calibri" w:eastAsia="Times New Roman" w:hAnsi="Calibri" w:cs="Times New Roman"/>
          <w:b/>
          <w:bCs/>
          <w:color w:val="000000"/>
          <w:lang w:eastAsia="it-IT"/>
        </w:rPr>
        <w:t xml:space="preserve">- </w:t>
      </w:r>
      <w:r w:rsidRPr="007B4D3A">
        <w:rPr>
          <w:rFonts w:ascii="Calibri" w:eastAsia="Times New Roman" w:hAnsi="Calibri" w:cs="Times New Roman"/>
          <w:b/>
          <w:bCs/>
          <w:color w:val="000000"/>
          <w:lang w:eastAsia="it-IT"/>
        </w:rPr>
        <w:t>Obblighi del dirigente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Il dirigente conforma la sua condotta al dovere costituzionale di servire la Repubblica con impegno e responsabilità e di rispettare i principi di buon andamento, imparzialità e trasparenza dell'attività amministrativa nonché quelli di leale collaborazione, di diligenza e fedeltà di cui agli artt. 2104 e 2105 del codice civile, anteponendo il rispetto della legge e l'interesse pubblico agli interessi privati propri ed altrui.</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Il comportamento del dirigente è improntato al perseguimento degli obiettivi di innovazione e di miglioramento dell'organizzazione delle amministrazioni e di conseguimento di elevati standard di efficienza ed efficacia delle attività e dei servizi istituzionali, nella primaria considerazione delle esigenze dei cittadini utenti.</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Ai dirigenti spetta l'adozione degli atti e provvedimenti amministrativi, compresi tutti gli atti che impegnano l'ente verso l'esterno, nonché la gestione finanziaria, tecnica e amministrativa mediante autonomi poteri di spesa, di organizzazione delle risorse umane, strumentali e di controllo. Essi sono responsabili in via esclusiva dell'attività amministrativa, della gestione e dei relativi risultati, secondo quanto previsto dall'art. 4, comma 3, del </w:t>
      </w:r>
      <w:proofErr w:type="spellStart"/>
      <w:r w:rsidRPr="007B4D3A">
        <w:rPr>
          <w:rFonts w:ascii="Calibri" w:eastAsia="Times New Roman" w:hAnsi="Calibri" w:cs="Times New Roman"/>
          <w:color w:val="000000"/>
          <w:lang w:eastAsia="it-IT"/>
        </w:rPr>
        <w:t>D.Lgs.</w:t>
      </w:r>
      <w:proofErr w:type="spellEnd"/>
      <w:r w:rsidRPr="007B4D3A">
        <w:rPr>
          <w:rFonts w:ascii="Calibri" w:eastAsia="Times New Roman" w:hAnsi="Calibri" w:cs="Times New Roman"/>
          <w:color w:val="000000"/>
          <w:lang w:eastAsia="it-IT"/>
        </w:rPr>
        <w:t xml:space="preserve"> n. 165 del 2001 e dall'art.107 del D.Lgs.n.267 del 2000.</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In tale specifico contesto, tenuto conto dell'esigenza di garantire la migliore qualità del servizio, il dirigente deve in particolare:</w:t>
      </w:r>
    </w:p>
    <w:p w:rsidR="007B4D3A" w:rsidRPr="007B4D3A" w:rsidRDefault="007B4D3A" w:rsidP="00F151B1">
      <w:pPr>
        <w:numPr>
          <w:ilvl w:val="0"/>
          <w:numId w:val="8"/>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lastRenderedPageBreak/>
        <w:t>assicurare il rispetto della legge, nonché l'osservanza delle direttive generali e di quelle impartite dall'Ente e perseguire direttamente l'interesse pubblico nell'espletamento dei propri compiti e nei comportamenti che sono posti in essere dando conto dei risultati conseguiti e degli obiettivi raggiunti;</w:t>
      </w:r>
    </w:p>
    <w:p w:rsidR="007B4D3A" w:rsidRPr="007B4D3A" w:rsidRDefault="007B4D3A" w:rsidP="00F151B1">
      <w:pPr>
        <w:numPr>
          <w:ilvl w:val="0"/>
          <w:numId w:val="8"/>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non utilizzare a fini privati le informazioni di cui disponga per ragioni d'ufficio;</w:t>
      </w:r>
    </w:p>
    <w:p w:rsidR="007B4D3A" w:rsidRPr="007B4D3A" w:rsidRDefault="007B4D3A" w:rsidP="00F151B1">
      <w:pPr>
        <w:numPr>
          <w:ilvl w:val="0"/>
          <w:numId w:val="8"/>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nello svolgimento della propria attività, stabilire un rapporto di fiducia e di collaborazione nei rapporti interpersonali con gli utenti, nonché all'interno dell'Ente con gli altri dirigenti e con gli addetti alla struttura, mantenendo una condotta uniformata a principi di correttezza e astenendosi da comportamenti lesivi della dignità della persona o che, comunque, possono nuocere all'immagine dell'Ente;</w:t>
      </w:r>
    </w:p>
    <w:p w:rsidR="007B4D3A" w:rsidRPr="007B4D3A" w:rsidRDefault="007B4D3A" w:rsidP="000E678F">
      <w:pPr>
        <w:numPr>
          <w:ilvl w:val="0"/>
          <w:numId w:val="8"/>
        </w:numPr>
        <w:shd w:val="clear" w:color="auto" w:fill="FFFFFF"/>
        <w:spacing w:before="100" w:beforeAutospacing="1" w:after="100" w:afterAutospacing="1" w:line="240" w:lineRule="auto"/>
        <w:ind w:left="567" w:right="72" w:hanging="425"/>
        <w:jc w:val="both"/>
        <w:rPr>
          <w:rFonts w:ascii="Calibri" w:eastAsia="Times New Roman" w:hAnsi="Calibri" w:cs="Times New Roman"/>
          <w:color w:val="000000"/>
          <w:lang w:eastAsia="it-IT"/>
        </w:rPr>
      </w:pPr>
      <w:bookmarkStart w:id="0" w:name="_GoBack"/>
      <w:r w:rsidRPr="007B4D3A">
        <w:rPr>
          <w:rFonts w:ascii="Calibri" w:eastAsia="Times New Roman" w:hAnsi="Calibri" w:cs="Times New Roman"/>
          <w:color w:val="000000"/>
          <w:lang w:eastAsia="it-IT"/>
        </w:rPr>
        <w:t>nell'ambito della propria attività, mantenere un comportamento conforme al ruolo di dirigente pubblico, organizzando ed assicurando il tempo di lavoro e la presenza in servizio correlata alle esigenze della struttura ed all'espletamento dell'incarico affidato;</w:t>
      </w:r>
    </w:p>
    <w:p w:rsidR="007B4D3A" w:rsidRPr="007B4D3A" w:rsidRDefault="007B4D3A" w:rsidP="000E678F">
      <w:pPr>
        <w:numPr>
          <w:ilvl w:val="0"/>
          <w:numId w:val="8"/>
        </w:numPr>
        <w:shd w:val="clear" w:color="auto" w:fill="FFFFFF"/>
        <w:spacing w:before="100" w:beforeAutospacing="1" w:after="100" w:afterAutospacing="1" w:line="240" w:lineRule="auto"/>
        <w:ind w:left="567" w:right="72" w:hanging="425"/>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astenersi dal partecipare, nell'espletamento delle proprie funzioni, all'adozione di decisioni o ad attività che possano coinvolgere direttamente o indirettamente interessi finanziari o non finanziari propri, del coniuge, dei parenti e degli affini fino al quarto grado e dei conviventi;</w:t>
      </w:r>
    </w:p>
    <w:p w:rsidR="007B4D3A" w:rsidRPr="007B4D3A" w:rsidRDefault="007B4D3A" w:rsidP="000E678F">
      <w:pPr>
        <w:numPr>
          <w:ilvl w:val="0"/>
          <w:numId w:val="8"/>
        </w:numPr>
        <w:shd w:val="clear" w:color="auto" w:fill="FFFFFF"/>
        <w:spacing w:before="100" w:beforeAutospacing="1" w:after="100" w:afterAutospacing="1" w:line="240" w:lineRule="auto"/>
        <w:ind w:left="567" w:right="72" w:hanging="425"/>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sovrintendere, nell'esercizio del proprio potere direttivo, al corretto espletamento dell'attività del personale, anche di livello dirigenziale, assegnato alla struttura, nonché al rispetto delle norme del codice di comportamento e disciplinare, ivi compresa l'attivazione dell'azione disciplinare, secondo le disposizioni vigenti;</w:t>
      </w:r>
    </w:p>
    <w:p w:rsidR="007B4D3A" w:rsidRPr="007B4D3A" w:rsidRDefault="007B4D3A" w:rsidP="000E678F">
      <w:pPr>
        <w:numPr>
          <w:ilvl w:val="0"/>
          <w:numId w:val="8"/>
        </w:numPr>
        <w:shd w:val="clear" w:color="auto" w:fill="FFFFFF"/>
        <w:spacing w:before="100" w:beforeAutospacing="1" w:after="100" w:afterAutospacing="1" w:line="240" w:lineRule="auto"/>
        <w:ind w:left="567" w:right="72" w:hanging="425"/>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informare l'Ente, di essere stato rinviato a giudizio o che nei suoi confronti è esercitata l'azione penale;</w:t>
      </w:r>
    </w:p>
    <w:p w:rsidR="007B4D3A" w:rsidRPr="007B4D3A" w:rsidRDefault="007B4D3A" w:rsidP="000E678F">
      <w:pPr>
        <w:numPr>
          <w:ilvl w:val="0"/>
          <w:numId w:val="8"/>
        </w:numPr>
        <w:shd w:val="clear" w:color="auto" w:fill="FFFFFF"/>
        <w:spacing w:before="100" w:beforeAutospacing="1" w:after="100" w:afterAutospacing="1" w:line="240" w:lineRule="auto"/>
        <w:ind w:left="567" w:right="72" w:hanging="425"/>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astenersi dal chiedere e dall'accettare omaggi o trattamenti di favore, se non nei limiti delle normali relazioni </w:t>
      </w:r>
      <w:bookmarkEnd w:id="0"/>
      <w:r w:rsidRPr="007B4D3A">
        <w:rPr>
          <w:rFonts w:ascii="Calibri" w:eastAsia="Times New Roman" w:hAnsi="Calibri" w:cs="Times New Roman"/>
          <w:color w:val="000000"/>
          <w:lang w:eastAsia="it-IT"/>
        </w:rPr>
        <w:t>di cortesia e salvo quelli d'uso, purché di modico valore.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Il dirigente è tenuto comunque ad assicurare il rispetto delle norme vigenti in materia di segreto d'ufficio, riservatezza e protezione dei dati personali, trasparenza ed accesso all'attività amministrativa, informazione all'utenza, autocertificazione, nonché protezione degli infortuni e sicurezza sul lavoro.</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b/>
          <w:color w:val="000000"/>
          <w:lang w:eastAsia="it-IT"/>
        </w:rPr>
      </w:pPr>
      <w:r w:rsidRPr="007B4D3A">
        <w:rPr>
          <w:rFonts w:ascii="Calibri" w:eastAsia="Times New Roman" w:hAnsi="Calibri" w:cs="Times New Roman"/>
          <w:b/>
          <w:color w:val="000000"/>
          <w:lang w:eastAsia="it-IT"/>
        </w:rPr>
        <w:t>Art. 6</w:t>
      </w:r>
      <w:r>
        <w:rPr>
          <w:rFonts w:ascii="Calibri" w:eastAsia="Times New Roman" w:hAnsi="Calibri" w:cs="Times New Roman"/>
          <w:b/>
          <w:color w:val="000000"/>
          <w:lang w:eastAsia="it-IT"/>
        </w:rPr>
        <w:t xml:space="preserve"> -</w:t>
      </w:r>
      <w:r w:rsidRPr="007B4D3A">
        <w:rPr>
          <w:rFonts w:ascii="Calibri" w:eastAsia="Times New Roman" w:hAnsi="Calibri" w:cs="Times New Roman"/>
          <w:b/>
          <w:color w:val="000000"/>
          <w:lang w:eastAsia="it-IT"/>
        </w:rPr>
        <w:t> </w:t>
      </w:r>
      <w:r w:rsidRPr="007B4D3A">
        <w:rPr>
          <w:rFonts w:ascii="Calibri" w:eastAsia="Times New Roman" w:hAnsi="Calibri" w:cs="Times New Roman"/>
          <w:b/>
          <w:bCs/>
          <w:color w:val="000000"/>
          <w:lang w:eastAsia="it-IT"/>
        </w:rPr>
        <w:t>Sanzioni e procedure disciplinari</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1. Le violazioni, da parte dei dirigenti, degli obblighi disciplinati nell'art. 5, secondo la gravità dell'infrazione ed in relazione a quanto previsto dall'art. 7, previo procedimento disciplinare, danno luogo all'applicazione delle seguenti sanzioni:</w:t>
      </w:r>
    </w:p>
    <w:p w:rsidR="007B4D3A" w:rsidRPr="007B4D3A" w:rsidRDefault="007B4D3A" w:rsidP="00F151B1">
      <w:pPr>
        <w:numPr>
          <w:ilvl w:val="0"/>
          <w:numId w:val="9"/>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sanzione pecuniaria da un minimo di EUR 200,00 ad un massimo di EUR 500,00;</w:t>
      </w:r>
    </w:p>
    <w:p w:rsidR="00674966" w:rsidRDefault="007B4D3A" w:rsidP="00F151B1">
      <w:pPr>
        <w:numPr>
          <w:ilvl w:val="0"/>
          <w:numId w:val="9"/>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sospensione dal servizio con privazione della retribuzione, secondo le previsioni dell'art.7; </w:t>
      </w:r>
    </w:p>
    <w:p w:rsidR="007B4D3A" w:rsidRPr="007B4D3A" w:rsidRDefault="007B4D3A" w:rsidP="00F151B1">
      <w:pPr>
        <w:numPr>
          <w:ilvl w:val="0"/>
          <w:numId w:val="9"/>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licenziamento con preavviso;</w:t>
      </w:r>
    </w:p>
    <w:p w:rsidR="007B4D3A" w:rsidRPr="007B4D3A" w:rsidRDefault="007B4D3A" w:rsidP="00F151B1">
      <w:pPr>
        <w:numPr>
          <w:ilvl w:val="0"/>
          <w:numId w:val="9"/>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licenziamento senza preavviso.</w:t>
      </w:r>
    </w:p>
    <w:p w:rsidR="007B4D3A" w:rsidRPr="007B4D3A" w:rsidRDefault="00F151B1"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2. </w:t>
      </w:r>
      <w:r w:rsidR="007B4D3A" w:rsidRPr="007B4D3A">
        <w:rPr>
          <w:rFonts w:ascii="Calibri" w:eastAsia="Times New Roman" w:hAnsi="Calibri" w:cs="Times New Roman"/>
          <w:color w:val="000000"/>
          <w:lang w:eastAsia="it-IT"/>
        </w:rPr>
        <w:t>Per l'individuazione dell'autorità disciplinare competente per i procedimenti disciplinari della dirigenza e per le forme ed i termini del procedimento disciplinare trovano applicazione le previsioni dell'art.55-bis del D.Lgs.n.165 del 2001.</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3. Non può tenersi conto, ai fini di altro procedimento disciplinare, delle sanzioni disciplinari decorsi due anni dalla loro applicazione.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4. I provvedimenti cui al presente articolo non sollevano il dirigente dalle eventuali responsabilità di altro genere nelle quali egli sia incorso, compresa la responsabilità dirigenziale, che verrà accertata nelle forme previste dal sistema di valutazione.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b/>
          <w:color w:val="000000"/>
          <w:lang w:eastAsia="it-IT"/>
        </w:rPr>
      </w:pPr>
      <w:r w:rsidRPr="007B4D3A">
        <w:rPr>
          <w:rFonts w:ascii="Calibri" w:eastAsia="Times New Roman" w:hAnsi="Calibri" w:cs="Times New Roman"/>
          <w:b/>
          <w:color w:val="000000"/>
          <w:lang w:eastAsia="it-IT"/>
        </w:rPr>
        <w:t>Art. 7 -</w:t>
      </w:r>
      <w:r w:rsidRPr="007B4D3A">
        <w:rPr>
          <w:rFonts w:ascii="Calibri" w:eastAsia="Times New Roman" w:hAnsi="Calibri" w:cs="Times New Roman"/>
          <w:b/>
          <w:bCs/>
          <w:color w:val="000000"/>
          <w:lang w:eastAsia="it-IT"/>
        </w:rPr>
        <w:t> Codice disciplinare</w:t>
      </w:r>
    </w:p>
    <w:p w:rsidR="007B4D3A" w:rsidRPr="007B4D3A" w:rsidRDefault="00F151B1"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lastRenderedPageBreak/>
        <w:t xml:space="preserve">1. </w:t>
      </w:r>
      <w:r w:rsidR="007B4D3A" w:rsidRPr="007B4D3A">
        <w:rPr>
          <w:rFonts w:ascii="Calibri" w:eastAsia="Times New Roman" w:hAnsi="Calibri" w:cs="Times New Roman"/>
          <w:color w:val="000000"/>
          <w:lang w:eastAsia="it-IT"/>
        </w:rPr>
        <w:t>Nel rispetto del principio di gradualità e proporzionalità delle sanzioni in relazione alla gravità della mancanza, sono fissati i seguenti criteri generali riguardo il tipo e l'entità di ciascuna delle sanzioni:</w:t>
      </w:r>
    </w:p>
    <w:p w:rsidR="007B4D3A" w:rsidRPr="007B4D3A" w:rsidRDefault="007B4D3A" w:rsidP="00F151B1">
      <w:pPr>
        <w:numPr>
          <w:ilvl w:val="0"/>
          <w:numId w:val="10"/>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la intenzionalità del comportamento, il grado di negligenza ed imperizia, la rilevanza della inosservanza degli obblighi e delle disposizioni violate;</w:t>
      </w:r>
    </w:p>
    <w:p w:rsidR="007B4D3A" w:rsidRPr="007B4D3A" w:rsidRDefault="007B4D3A" w:rsidP="00F151B1">
      <w:pPr>
        <w:numPr>
          <w:ilvl w:val="0"/>
          <w:numId w:val="10"/>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le responsabilità connesse con l'incarico dirigenziale ricoperto, nonché con la gravità della lesione del prestigio dell'Ente o con l'entità del danno provocato a cose o a persone, ivi compresi gli utenti;</w:t>
      </w:r>
    </w:p>
    <w:p w:rsidR="007B4D3A" w:rsidRPr="007B4D3A" w:rsidRDefault="007B4D3A" w:rsidP="00F151B1">
      <w:pPr>
        <w:numPr>
          <w:ilvl w:val="0"/>
          <w:numId w:val="10"/>
        </w:numPr>
        <w:shd w:val="clear" w:color="auto" w:fill="FFFFFF"/>
        <w:spacing w:before="100" w:beforeAutospacing="1" w:after="100" w:afterAutospacing="1" w:line="240" w:lineRule="auto"/>
        <w:ind w:left="426"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l'eventuale sussistenza di circostanze aggravanti o attenuanti, anche connesse al comportamento tenuto complessivamente dal dirigente o al concorso nella violazione di più persone.</w:t>
      </w:r>
    </w:p>
    <w:p w:rsidR="007B4D3A" w:rsidRPr="007B4D3A" w:rsidRDefault="00F151B1" w:rsidP="00F151B1">
      <w:pPr>
        <w:shd w:val="clear" w:color="auto" w:fill="FFFFFF"/>
        <w:spacing w:before="100" w:beforeAutospacing="1" w:after="100" w:afterAutospacing="1" w:line="240" w:lineRule="auto"/>
        <w:ind w:right="72"/>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2. </w:t>
      </w:r>
      <w:r w:rsidR="007B4D3A" w:rsidRPr="007B4D3A">
        <w:rPr>
          <w:rFonts w:ascii="Calibri" w:eastAsia="Times New Roman" w:hAnsi="Calibri" w:cs="Times New Roman"/>
          <w:color w:val="000000"/>
          <w:lang w:eastAsia="it-IT"/>
        </w:rPr>
        <w:t>La recidiva nelle mancanze previste ai commi 4, 5, 6, 7 ed 8, già sanzionate nel biennio di riferimento, comporta una sanzione di maggiore gravità tra quelle individuate nell'ambito dei medesimi commi.</w:t>
      </w:r>
    </w:p>
    <w:p w:rsidR="007B4D3A" w:rsidRPr="007B4D3A" w:rsidRDefault="00F151B1"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3. </w:t>
      </w:r>
      <w:r w:rsidR="007B4D3A" w:rsidRPr="007B4D3A">
        <w:rPr>
          <w:rFonts w:ascii="Calibri" w:eastAsia="Times New Roman" w:hAnsi="Calibri" w:cs="Times New Roman"/>
          <w:color w:val="000000"/>
          <w:lang w:eastAsia="it-IT"/>
        </w:rPr>
        <w:t>Al dirigente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rsidR="007B4D3A" w:rsidRPr="007B4D3A" w:rsidRDefault="00F151B1"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4. </w:t>
      </w:r>
      <w:r w:rsidR="007B4D3A" w:rsidRPr="007B4D3A">
        <w:rPr>
          <w:rFonts w:ascii="Calibri" w:eastAsia="Times New Roman" w:hAnsi="Calibri" w:cs="Times New Roman"/>
          <w:color w:val="000000"/>
          <w:lang w:eastAsia="it-IT"/>
        </w:rPr>
        <w:t>La sanzione disciplinare pecuniaria da un minimo di EUR 200,00 ad un massimo di EUR 500,00, si applica, graduando l'entità della stessa in relazione ai criteri del comma 1, nei casi di:</w:t>
      </w:r>
    </w:p>
    <w:p w:rsidR="007B4D3A" w:rsidRPr="007B4D3A" w:rsidRDefault="007B4D3A" w:rsidP="00F151B1">
      <w:pPr>
        <w:numPr>
          <w:ilvl w:val="0"/>
          <w:numId w:val="11"/>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inosservanza delle direttive, dei provvedimenti e delle disposizioni di servizio, anche in tema di assenze per malattia, nonché di presenza in servizio correlata alle esigenze della struttura ed all'espletamento dell'incarico affidato, ove non ricorrano le fattispecie considerate nell'art.55-quater, comma 1, </w:t>
      </w:r>
      <w:proofErr w:type="spellStart"/>
      <w:r w:rsidRPr="007B4D3A">
        <w:rPr>
          <w:rFonts w:ascii="Calibri" w:eastAsia="Times New Roman" w:hAnsi="Calibri" w:cs="Times New Roman"/>
          <w:color w:val="000000"/>
          <w:lang w:eastAsia="it-IT"/>
        </w:rPr>
        <w:t>lett.a</w:t>
      </w:r>
      <w:proofErr w:type="spellEnd"/>
      <w:r w:rsidRPr="007B4D3A">
        <w:rPr>
          <w:rFonts w:ascii="Calibri" w:eastAsia="Times New Roman" w:hAnsi="Calibri" w:cs="Times New Roman"/>
          <w:color w:val="000000"/>
          <w:lang w:eastAsia="it-IT"/>
        </w:rPr>
        <w:t>) del D.Lgs.n.165 del 2001;</w:t>
      </w:r>
    </w:p>
    <w:p w:rsidR="007B4D3A" w:rsidRPr="007B4D3A" w:rsidRDefault="007B4D3A" w:rsidP="00F151B1">
      <w:pPr>
        <w:numPr>
          <w:ilvl w:val="0"/>
          <w:numId w:val="11"/>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condotta, negli ambienti di lavoro, non conforme ai principi di correttezza verso i componenti degli organi di vertice dell'Ente, gli altri dirigenti, i dipendenti o nei confronti degli utenti o terzi;</w:t>
      </w:r>
    </w:p>
    <w:p w:rsidR="007B4D3A" w:rsidRPr="007B4D3A" w:rsidRDefault="007B4D3A" w:rsidP="00F151B1">
      <w:pPr>
        <w:numPr>
          <w:ilvl w:val="0"/>
          <w:numId w:val="11"/>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alterchi negli ambienti di lavoro, anche con utenti o terzi;</w:t>
      </w:r>
    </w:p>
    <w:p w:rsidR="007B4D3A" w:rsidRPr="007B4D3A" w:rsidRDefault="007B4D3A" w:rsidP="00F151B1">
      <w:pPr>
        <w:numPr>
          <w:ilvl w:val="0"/>
          <w:numId w:val="11"/>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violazione dell'obbligo di comunicare tempestivamente all'Ente di essere stato rinviato a giudizio o di avere avuto conoscenza che nei suoi confronti è esercitata l'azione penale;</w:t>
      </w:r>
    </w:p>
    <w:p w:rsidR="007B4D3A" w:rsidRPr="007B4D3A" w:rsidRDefault="007B4D3A" w:rsidP="00F151B1">
      <w:pPr>
        <w:numPr>
          <w:ilvl w:val="0"/>
          <w:numId w:val="11"/>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violazione dell'obbligo di astenersi dal chiedere o accettare, a qualsiasi titolo, compensi, regali o altre utilità in connessione con l'espletamento delle proprie funzioni o dei compiti affidati, se non nei limiti delle normali relazioni di cortesia e   fatti salvi quelli d'uso, purché di modico valore;</w:t>
      </w:r>
    </w:p>
    <w:p w:rsidR="007B4D3A" w:rsidRPr="007B4D3A" w:rsidRDefault="007B4D3A" w:rsidP="00F151B1">
      <w:pPr>
        <w:numPr>
          <w:ilvl w:val="0"/>
          <w:numId w:val="11"/>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inosservanza degli obblighi previsti in materia di prevenzione degli infortuni o di sicurezza del lavoro, anche se non ne sia derivato danno o disservizio per l'Ente o per gli utenti;</w:t>
      </w:r>
    </w:p>
    <w:p w:rsidR="007B4D3A" w:rsidRPr="007B4D3A" w:rsidRDefault="007B4D3A" w:rsidP="00F151B1">
      <w:pPr>
        <w:numPr>
          <w:ilvl w:val="0"/>
          <w:numId w:val="11"/>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violazione del segreto d'ufficio, così come disciplinato dalle norme dei singoli ordinamenti ai sensi dell'art. 24 della legge 7 agosto 1990, n. 241, anche se non ne sia derivato danno all' Ente.</w:t>
      </w:r>
    </w:p>
    <w:p w:rsidR="007B4D3A" w:rsidRPr="007B4D3A" w:rsidRDefault="007B4D3A" w:rsidP="00F151B1">
      <w:pPr>
        <w:numPr>
          <w:ilvl w:val="0"/>
          <w:numId w:val="11"/>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violazione dell'obbligo previsto dall'articolo 55 </w:t>
      </w:r>
      <w:proofErr w:type="spellStart"/>
      <w:r w:rsidRPr="007B4D3A">
        <w:rPr>
          <w:rFonts w:ascii="Calibri" w:eastAsia="Times New Roman" w:hAnsi="Calibri" w:cs="Times New Roman"/>
          <w:color w:val="000000"/>
          <w:lang w:eastAsia="it-IT"/>
        </w:rPr>
        <w:t>novies</w:t>
      </w:r>
      <w:proofErr w:type="spellEnd"/>
      <w:r w:rsidRPr="007B4D3A">
        <w:rPr>
          <w:rFonts w:ascii="Calibri" w:eastAsia="Times New Roman" w:hAnsi="Calibri" w:cs="Times New Roman"/>
          <w:color w:val="000000"/>
          <w:lang w:eastAsia="it-IT"/>
        </w:rPr>
        <w:t xml:space="preserve"> del </w:t>
      </w:r>
      <w:proofErr w:type="spellStart"/>
      <w:r w:rsidRPr="007B4D3A">
        <w:rPr>
          <w:rFonts w:ascii="Calibri" w:eastAsia="Times New Roman" w:hAnsi="Calibri" w:cs="Times New Roman"/>
          <w:color w:val="000000"/>
          <w:lang w:eastAsia="it-IT"/>
        </w:rPr>
        <w:t>D.Lgs</w:t>
      </w:r>
      <w:proofErr w:type="spellEnd"/>
      <w:r w:rsidRPr="007B4D3A">
        <w:rPr>
          <w:rFonts w:ascii="Calibri" w:eastAsia="Times New Roman" w:hAnsi="Calibri" w:cs="Times New Roman"/>
          <w:color w:val="000000"/>
          <w:lang w:eastAsia="it-IT"/>
        </w:rPr>
        <w:t xml:space="preserve"> n. 165 del 2001</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L'importo delle ritenute per la sanzione pecuniaria è introitato dal bilancio dell'Ente.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5.  La sospensione dal servizio con privazione della retribuzione fino ad un massimo di quindici giorni si applica nel caso previsto dall'art.55-bis, comma 7, del D.Lgs.n.165 del 2001.</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6.  La sospensione dal servizio con privazione della retribuzione fino ad un massimo di tre mesi, con la mancata attribuzione della retribuzione di risultato per un importo pari a quello spettante per il doppio del periodo di durata della sospensione, si applica nei casi previsti dall'art.55- </w:t>
      </w:r>
      <w:proofErr w:type="spellStart"/>
      <w:r w:rsidRPr="007B4D3A">
        <w:rPr>
          <w:rFonts w:ascii="Calibri" w:eastAsia="Times New Roman" w:hAnsi="Calibri" w:cs="Times New Roman"/>
          <w:color w:val="000000"/>
          <w:lang w:eastAsia="it-IT"/>
        </w:rPr>
        <w:t>sexies</w:t>
      </w:r>
      <w:proofErr w:type="spellEnd"/>
      <w:r w:rsidRPr="007B4D3A">
        <w:rPr>
          <w:rFonts w:ascii="Calibri" w:eastAsia="Times New Roman" w:hAnsi="Calibri" w:cs="Times New Roman"/>
          <w:color w:val="000000"/>
          <w:lang w:eastAsia="it-IT"/>
        </w:rPr>
        <w:t xml:space="preserve">, comma 3, e dall'art.55 </w:t>
      </w:r>
      <w:proofErr w:type="spellStart"/>
      <w:r w:rsidRPr="007B4D3A">
        <w:rPr>
          <w:rFonts w:ascii="Calibri" w:eastAsia="Times New Roman" w:hAnsi="Calibri" w:cs="Times New Roman"/>
          <w:color w:val="000000"/>
          <w:lang w:eastAsia="it-IT"/>
        </w:rPr>
        <w:t>septies</w:t>
      </w:r>
      <w:proofErr w:type="spellEnd"/>
      <w:r w:rsidRPr="007B4D3A">
        <w:rPr>
          <w:rFonts w:ascii="Calibri" w:eastAsia="Times New Roman" w:hAnsi="Calibri" w:cs="Times New Roman"/>
          <w:color w:val="000000"/>
          <w:lang w:eastAsia="it-IT"/>
        </w:rPr>
        <w:t>, comma 6, del D.Lgs.n.165 del 2001.</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7.  La sospensione dal servizio con privazione della retribuzione da un minimo di tre giorni fino ad un massimo di tre mesi si applica nel caso previsto dall'art.55-sexies, comma 1, del D.Lgs.n.165 del 2001.</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lastRenderedPageBreak/>
        <w:t>8.  La sanzione disciplinare della sospensione dal servizio con privazione della retribuzione da un minimo di 3 giorni fino ad un massimo di sei mesi, si applica, graduando l'entità della sanzione in relazione ai criteri di cui al comma 1, per:</w:t>
      </w:r>
    </w:p>
    <w:p w:rsidR="007B4D3A" w:rsidRPr="007B4D3A" w:rsidRDefault="007B4D3A" w:rsidP="00F151B1">
      <w:pPr>
        <w:numPr>
          <w:ilvl w:val="0"/>
          <w:numId w:val="12"/>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recidiva nel biennio delle mancanze previste nei commi 4, 5, 6 e 7, quando sia stata già comminata la sanzione massima oppure quando le mancanze previste dai medesimi commi si caratterizzano per una particolare gravità;</w:t>
      </w:r>
    </w:p>
    <w:p w:rsidR="007B4D3A" w:rsidRPr="007B4D3A" w:rsidRDefault="007B4D3A" w:rsidP="00F151B1">
      <w:pPr>
        <w:numPr>
          <w:ilvl w:val="0"/>
          <w:numId w:val="12"/>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minacce, ingiurie gravi, calunnie o diffamazioni verso il pubblico, altri dirigenti o dipendenti ovvero alterchi con vie di fatto negli ambienti di lavoro, anche con utenti;</w:t>
      </w:r>
    </w:p>
    <w:p w:rsidR="007B4D3A" w:rsidRPr="007B4D3A" w:rsidRDefault="007B4D3A" w:rsidP="00F151B1">
      <w:pPr>
        <w:numPr>
          <w:ilvl w:val="0"/>
          <w:numId w:val="12"/>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manifestazioni ingiuriose nei confronti dell'Ente salvo che siano espressione della libertà di pensiero, ai sensi dell'art.1 della legge n.300 del 1970;</w:t>
      </w:r>
    </w:p>
    <w:p w:rsidR="007B4D3A" w:rsidRPr="007B4D3A" w:rsidRDefault="007B4D3A" w:rsidP="00F151B1">
      <w:pPr>
        <w:numPr>
          <w:ilvl w:val="0"/>
          <w:numId w:val="12"/>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tolleranza di irregolarità in servizio, di atti di indisciplina, di contegno scorretto o di abusi di particolare gravità da parte del personale dipendente; salvo che non ricorrano le fattispecie considerate nell'art.55-quater, comma 1, </w:t>
      </w:r>
      <w:proofErr w:type="spellStart"/>
      <w:r w:rsidRPr="007B4D3A">
        <w:rPr>
          <w:rFonts w:ascii="Calibri" w:eastAsia="Times New Roman" w:hAnsi="Calibri" w:cs="Times New Roman"/>
          <w:color w:val="000000"/>
          <w:lang w:eastAsia="it-IT"/>
        </w:rPr>
        <w:t>lett</w:t>
      </w:r>
      <w:proofErr w:type="spellEnd"/>
      <w:r w:rsidRPr="007B4D3A">
        <w:rPr>
          <w:rFonts w:ascii="Calibri" w:eastAsia="Times New Roman" w:hAnsi="Calibri" w:cs="Times New Roman"/>
          <w:color w:val="000000"/>
          <w:lang w:eastAsia="it-IT"/>
        </w:rPr>
        <w:t xml:space="preserve">. b) del </w:t>
      </w:r>
      <w:proofErr w:type="spellStart"/>
      <w:r w:rsidRPr="007B4D3A">
        <w:rPr>
          <w:rFonts w:ascii="Calibri" w:eastAsia="Times New Roman" w:hAnsi="Calibri" w:cs="Times New Roman"/>
          <w:color w:val="000000"/>
          <w:lang w:eastAsia="it-IT"/>
        </w:rPr>
        <w:t>D.Lgs.</w:t>
      </w:r>
      <w:proofErr w:type="spellEnd"/>
      <w:r w:rsidRPr="007B4D3A">
        <w:rPr>
          <w:rFonts w:ascii="Calibri" w:eastAsia="Times New Roman" w:hAnsi="Calibri" w:cs="Times New Roman"/>
          <w:color w:val="000000"/>
          <w:lang w:eastAsia="it-IT"/>
        </w:rPr>
        <w:t xml:space="preserve"> n.165 del 2001, assenza ingiustificata dal servizio o arbitrario abbandono dello stesso; in tali ipotesi l'entità della sanzione è determinata in relazione alla durata dell'assenza o dell'abbandono del servizio, al disservizio determinatosi, alla gravità della violazione degli obblighi del dirigente, agli eventuali danni causati all'ente, agli utenti o ai terzi;</w:t>
      </w:r>
    </w:p>
    <w:p w:rsidR="007B4D3A" w:rsidRPr="007B4D3A" w:rsidRDefault="007B4D3A" w:rsidP="00F151B1">
      <w:pPr>
        <w:numPr>
          <w:ilvl w:val="0"/>
          <w:numId w:val="12"/>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occultamento da parte del dirigente di fatti e circostanze relativi ad illecito uso, manomissione, distrazione o sottrazione di somme o beni di pertinenza dell'Ente o ad esso affidati;</w:t>
      </w:r>
    </w:p>
    <w:p w:rsidR="007B4D3A" w:rsidRPr="007B4D3A" w:rsidRDefault="007B4D3A" w:rsidP="00F151B1">
      <w:pPr>
        <w:numPr>
          <w:ilvl w:val="0"/>
          <w:numId w:val="12"/>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qualsiasi comportamento dal quale sia derivato grave danno all'Ente o a terzi, salvo quanto previsto dal comma 7;</w:t>
      </w:r>
    </w:p>
    <w:p w:rsidR="007B4D3A" w:rsidRPr="007B4D3A" w:rsidRDefault="007B4D3A" w:rsidP="00F151B1">
      <w:pPr>
        <w:numPr>
          <w:ilvl w:val="0"/>
          <w:numId w:val="12"/>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atti o comportamenti aggressivi, ostili e denigratori che assumano forme di violenza morale o di persecuzione psicologica nei confronti di dirigenti o altri dipendenti;</w:t>
      </w:r>
    </w:p>
    <w:p w:rsidR="007B4D3A" w:rsidRPr="007B4D3A" w:rsidRDefault="007B4D3A" w:rsidP="00F151B1">
      <w:pPr>
        <w:numPr>
          <w:ilvl w:val="0"/>
          <w:numId w:val="12"/>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atti, comportamenti o molestie, anche di carattere sessuale, lesivi della dignità della persona;</w:t>
      </w:r>
    </w:p>
    <w:p w:rsidR="007B4D3A" w:rsidRPr="007B4D3A" w:rsidRDefault="007B4D3A" w:rsidP="00F151B1">
      <w:pPr>
        <w:numPr>
          <w:ilvl w:val="0"/>
          <w:numId w:val="12"/>
        </w:numPr>
        <w:shd w:val="clear" w:color="auto" w:fill="FFFFFF"/>
        <w:spacing w:before="100" w:beforeAutospacing="1" w:after="100" w:afterAutospacing="1" w:line="240" w:lineRule="auto"/>
        <w:ind w:left="567"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grave e ripetuta inosservanza dell'obbligo di provvedere entro i termini fissati per ciascun provvedimento, ai sensi di quanto previsto dall'art.7, comma 2, della legge n.69 del 2009.</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9.    Ferma la disciplina in tema di licenziamento per giusta causa o giustificato motivo, la sanzione disciplinare del licenziamento si applica:</w:t>
      </w:r>
    </w:p>
    <w:p w:rsidR="007B4D3A" w:rsidRPr="007B4D3A" w:rsidRDefault="006401F1" w:rsidP="006401F1">
      <w:pPr>
        <w:shd w:val="clear" w:color="auto" w:fill="FFFFFF"/>
        <w:spacing w:before="100" w:beforeAutospacing="1" w:after="100" w:afterAutospacing="1" w:line="240" w:lineRule="auto"/>
        <w:ind w:left="426" w:hanging="284"/>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1. </w:t>
      </w:r>
      <w:r w:rsidR="007B4D3A" w:rsidRPr="007B4D3A">
        <w:rPr>
          <w:rFonts w:ascii="Calibri" w:eastAsia="Times New Roman" w:hAnsi="Calibri" w:cs="Times New Roman"/>
          <w:color w:val="000000"/>
          <w:lang w:eastAsia="it-IT"/>
        </w:rPr>
        <w:t>con preavviso per:</w:t>
      </w:r>
    </w:p>
    <w:p w:rsidR="007B4D3A" w:rsidRPr="007B4D3A" w:rsidRDefault="007B4D3A" w:rsidP="006401F1">
      <w:pPr>
        <w:numPr>
          <w:ilvl w:val="0"/>
          <w:numId w:val="18"/>
        </w:numPr>
        <w:shd w:val="clear" w:color="auto" w:fill="FFFFFF"/>
        <w:spacing w:before="100" w:beforeAutospacing="1" w:after="100" w:afterAutospacing="1" w:line="240" w:lineRule="auto"/>
        <w:ind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le ipotesi considerate dall'art.55-quater, comma 1, </w:t>
      </w:r>
      <w:proofErr w:type="spellStart"/>
      <w:r w:rsidRPr="007B4D3A">
        <w:rPr>
          <w:rFonts w:ascii="Calibri" w:eastAsia="Times New Roman" w:hAnsi="Calibri" w:cs="Times New Roman"/>
          <w:color w:val="000000"/>
          <w:lang w:eastAsia="it-IT"/>
        </w:rPr>
        <w:t>lett.b</w:t>
      </w:r>
      <w:proofErr w:type="spellEnd"/>
      <w:r w:rsidRPr="007B4D3A">
        <w:rPr>
          <w:rFonts w:ascii="Calibri" w:eastAsia="Times New Roman" w:hAnsi="Calibri" w:cs="Times New Roman"/>
          <w:color w:val="000000"/>
          <w:lang w:eastAsia="it-IT"/>
        </w:rPr>
        <w:t>) e c) del D.Lgs.n.165 del 2001;</w:t>
      </w:r>
    </w:p>
    <w:p w:rsidR="007B4D3A" w:rsidRPr="007B4D3A" w:rsidRDefault="007B4D3A" w:rsidP="006401F1">
      <w:pPr>
        <w:numPr>
          <w:ilvl w:val="0"/>
          <w:numId w:val="18"/>
        </w:numPr>
        <w:shd w:val="clear" w:color="auto" w:fill="FFFFFF"/>
        <w:spacing w:before="100" w:beforeAutospacing="1" w:after="100" w:afterAutospacing="1" w:line="240" w:lineRule="auto"/>
        <w:ind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recidiva plurima, in una delle mancanze previste ai commi 4, 5, 6, 7 ed 8, anche se di diversa natura, o recidiva, nel biennio, in una mancanza che abbia già comportato l'applicazione della sanzione massima di sei mesi di sospensione dal servizio;</w:t>
      </w:r>
    </w:p>
    <w:p w:rsidR="007B4D3A" w:rsidRPr="007B4D3A" w:rsidRDefault="006401F1" w:rsidP="007B4D3A">
      <w:pPr>
        <w:shd w:val="clear" w:color="auto" w:fill="FFFFFF"/>
        <w:spacing w:before="100" w:beforeAutospacing="1" w:after="100" w:afterAutospacing="1" w:line="240" w:lineRule="auto"/>
        <w:ind w:left="142"/>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2. </w:t>
      </w:r>
      <w:r w:rsidR="007B4D3A" w:rsidRPr="007B4D3A">
        <w:rPr>
          <w:rFonts w:ascii="Calibri" w:eastAsia="Times New Roman" w:hAnsi="Calibri" w:cs="Times New Roman"/>
          <w:color w:val="000000"/>
          <w:lang w:eastAsia="it-IT"/>
        </w:rPr>
        <w:t>senza preavviso per:</w:t>
      </w:r>
    </w:p>
    <w:p w:rsidR="007B4D3A" w:rsidRPr="007B4D3A" w:rsidRDefault="007B4D3A" w:rsidP="006401F1">
      <w:pPr>
        <w:numPr>
          <w:ilvl w:val="0"/>
          <w:numId w:val="19"/>
        </w:numPr>
        <w:shd w:val="clear" w:color="auto" w:fill="FFFFFF"/>
        <w:spacing w:before="100" w:beforeAutospacing="1" w:after="100" w:afterAutospacing="1" w:line="240" w:lineRule="auto"/>
        <w:ind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le ipotesi considerate nell'art.55-quater, comma 1, </w:t>
      </w:r>
      <w:proofErr w:type="spellStart"/>
      <w:r w:rsidRPr="007B4D3A">
        <w:rPr>
          <w:rFonts w:ascii="Calibri" w:eastAsia="Times New Roman" w:hAnsi="Calibri" w:cs="Times New Roman"/>
          <w:color w:val="000000"/>
          <w:lang w:eastAsia="it-IT"/>
        </w:rPr>
        <w:t>lett.a</w:t>
      </w:r>
      <w:proofErr w:type="spellEnd"/>
      <w:r w:rsidRPr="007B4D3A">
        <w:rPr>
          <w:rFonts w:ascii="Calibri" w:eastAsia="Times New Roman" w:hAnsi="Calibri" w:cs="Times New Roman"/>
          <w:color w:val="000000"/>
          <w:lang w:eastAsia="it-IT"/>
        </w:rPr>
        <w:t>), d), e) ed f) del D.Lgs.n.165 del 2001;</w:t>
      </w:r>
    </w:p>
    <w:p w:rsidR="006401F1" w:rsidRDefault="007B4D3A" w:rsidP="006401F1">
      <w:pPr>
        <w:numPr>
          <w:ilvl w:val="0"/>
          <w:numId w:val="19"/>
        </w:numPr>
        <w:shd w:val="clear" w:color="auto" w:fill="FFFFFF"/>
        <w:spacing w:before="100" w:beforeAutospacing="1" w:after="100" w:afterAutospacing="1" w:line="240" w:lineRule="auto"/>
        <w:ind w:right="72"/>
        <w:jc w:val="both"/>
        <w:rPr>
          <w:rFonts w:ascii="Calibri" w:eastAsia="Times New Roman" w:hAnsi="Calibri" w:cs="Times New Roman"/>
          <w:color w:val="000000"/>
          <w:lang w:eastAsia="it-IT"/>
        </w:rPr>
      </w:pPr>
      <w:r w:rsidRPr="006401F1">
        <w:rPr>
          <w:rFonts w:ascii="Calibri" w:eastAsia="Times New Roman" w:hAnsi="Calibri" w:cs="Times New Roman"/>
          <w:color w:val="000000"/>
          <w:lang w:eastAsia="it-IT"/>
        </w:rPr>
        <w:t>commissione di gravi fatti illeciti di rilevanza penale, ivi compresi quelli che possono dal luogo alla sospensione cautelare, secondo la disciplina dell'art. 9, fatto salvo quanto previsto dall'art. 10, comma 1;</w:t>
      </w:r>
    </w:p>
    <w:p w:rsidR="007B4D3A" w:rsidRPr="006401F1" w:rsidRDefault="007B4D3A" w:rsidP="006401F1">
      <w:pPr>
        <w:numPr>
          <w:ilvl w:val="0"/>
          <w:numId w:val="19"/>
        </w:numPr>
        <w:shd w:val="clear" w:color="auto" w:fill="FFFFFF"/>
        <w:spacing w:before="100" w:beforeAutospacing="1" w:after="100" w:afterAutospacing="1" w:line="240" w:lineRule="auto"/>
        <w:ind w:right="72"/>
        <w:jc w:val="both"/>
        <w:rPr>
          <w:rFonts w:ascii="Calibri" w:eastAsia="Times New Roman" w:hAnsi="Calibri" w:cs="Times New Roman"/>
          <w:color w:val="000000"/>
          <w:lang w:eastAsia="it-IT"/>
        </w:rPr>
      </w:pPr>
      <w:r w:rsidRPr="006401F1">
        <w:rPr>
          <w:rFonts w:ascii="Calibri" w:eastAsia="Times New Roman" w:hAnsi="Calibri" w:cs="Times New Roman"/>
          <w:color w:val="000000"/>
          <w:lang w:eastAsia="it-IT"/>
        </w:rPr>
        <w:t>condanna, anche non passata in giudicato, per:</w:t>
      </w:r>
    </w:p>
    <w:p w:rsidR="007B4D3A" w:rsidRPr="007B4D3A" w:rsidRDefault="007B4D3A" w:rsidP="006401F1">
      <w:pPr>
        <w:numPr>
          <w:ilvl w:val="0"/>
          <w:numId w:val="15"/>
        </w:numPr>
        <w:shd w:val="clear" w:color="auto" w:fill="FFFFFF"/>
        <w:spacing w:before="100" w:beforeAutospacing="1" w:after="100" w:afterAutospacing="1" w:line="240" w:lineRule="auto"/>
        <w:ind w:left="1134"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i delitti già indicati nell'art. 58, comma 1, </w:t>
      </w:r>
      <w:proofErr w:type="spellStart"/>
      <w:r w:rsidRPr="007B4D3A">
        <w:rPr>
          <w:rFonts w:ascii="Calibri" w:eastAsia="Times New Roman" w:hAnsi="Calibri" w:cs="Times New Roman"/>
          <w:color w:val="000000"/>
          <w:lang w:eastAsia="it-IT"/>
        </w:rPr>
        <w:t>lett</w:t>
      </w:r>
      <w:proofErr w:type="spellEnd"/>
      <w:r w:rsidRPr="007B4D3A">
        <w:rPr>
          <w:rFonts w:ascii="Calibri" w:eastAsia="Times New Roman" w:hAnsi="Calibri" w:cs="Times New Roman"/>
          <w:color w:val="000000"/>
          <w:lang w:eastAsia="it-IT"/>
        </w:rPr>
        <w:t xml:space="preserve">. a), b) limitatamente all'art. 316 del codice penale, </w:t>
      </w:r>
      <w:proofErr w:type="spellStart"/>
      <w:r w:rsidRPr="007B4D3A">
        <w:rPr>
          <w:rFonts w:ascii="Calibri" w:eastAsia="Times New Roman" w:hAnsi="Calibri" w:cs="Times New Roman"/>
          <w:color w:val="000000"/>
          <w:lang w:eastAsia="it-IT"/>
        </w:rPr>
        <w:t>lett</w:t>
      </w:r>
      <w:proofErr w:type="spellEnd"/>
      <w:r w:rsidRPr="007B4D3A">
        <w:rPr>
          <w:rFonts w:ascii="Calibri" w:eastAsia="Times New Roman" w:hAnsi="Calibri" w:cs="Times New Roman"/>
          <w:color w:val="000000"/>
          <w:lang w:eastAsia="it-IT"/>
        </w:rPr>
        <w:t xml:space="preserve">. c), d) ed e), e nell'art. 59, comma 1, </w:t>
      </w:r>
      <w:proofErr w:type="spellStart"/>
      <w:r w:rsidRPr="007B4D3A">
        <w:rPr>
          <w:rFonts w:ascii="Calibri" w:eastAsia="Times New Roman" w:hAnsi="Calibri" w:cs="Times New Roman"/>
          <w:color w:val="000000"/>
          <w:lang w:eastAsia="it-IT"/>
        </w:rPr>
        <w:t>lett</w:t>
      </w:r>
      <w:proofErr w:type="spellEnd"/>
      <w:r w:rsidRPr="007B4D3A">
        <w:rPr>
          <w:rFonts w:ascii="Calibri" w:eastAsia="Times New Roman" w:hAnsi="Calibri" w:cs="Times New Roman"/>
          <w:color w:val="000000"/>
          <w:lang w:eastAsia="it-IT"/>
        </w:rPr>
        <w:t xml:space="preserve">. a), limitatamente ai delitti già indicati nell'art. 58, comma 1, </w:t>
      </w:r>
      <w:proofErr w:type="spellStart"/>
      <w:r w:rsidRPr="007B4D3A">
        <w:rPr>
          <w:rFonts w:ascii="Calibri" w:eastAsia="Times New Roman" w:hAnsi="Calibri" w:cs="Times New Roman"/>
          <w:color w:val="000000"/>
          <w:lang w:eastAsia="it-IT"/>
        </w:rPr>
        <w:t>lett</w:t>
      </w:r>
      <w:proofErr w:type="spellEnd"/>
      <w:r w:rsidRPr="007B4D3A">
        <w:rPr>
          <w:rFonts w:ascii="Calibri" w:eastAsia="Times New Roman" w:hAnsi="Calibri" w:cs="Times New Roman"/>
          <w:color w:val="000000"/>
          <w:lang w:eastAsia="it-IT"/>
        </w:rPr>
        <w:t xml:space="preserve">. a) e all'art. 316 del codice penale, </w:t>
      </w:r>
      <w:proofErr w:type="spellStart"/>
      <w:r w:rsidRPr="007B4D3A">
        <w:rPr>
          <w:rFonts w:ascii="Calibri" w:eastAsia="Times New Roman" w:hAnsi="Calibri" w:cs="Times New Roman"/>
          <w:color w:val="000000"/>
          <w:lang w:eastAsia="it-IT"/>
        </w:rPr>
        <w:t>lett</w:t>
      </w:r>
      <w:proofErr w:type="spellEnd"/>
      <w:r w:rsidRPr="007B4D3A">
        <w:rPr>
          <w:rFonts w:ascii="Calibri" w:eastAsia="Times New Roman" w:hAnsi="Calibri" w:cs="Times New Roman"/>
          <w:color w:val="000000"/>
          <w:lang w:eastAsia="it-IT"/>
        </w:rPr>
        <w:t xml:space="preserve">. b) e c), del D. </w:t>
      </w:r>
      <w:proofErr w:type="spellStart"/>
      <w:r w:rsidRPr="007B4D3A">
        <w:rPr>
          <w:rFonts w:ascii="Calibri" w:eastAsia="Times New Roman" w:hAnsi="Calibri" w:cs="Times New Roman"/>
          <w:color w:val="000000"/>
          <w:lang w:eastAsia="it-IT"/>
        </w:rPr>
        <w:t>Lgs</w:t>
      </w:r>
      <w:proofErr w:type="spellEnd"/>
      <w:r w:rsidRPr="007B4D3A">
        <w:rPr>
          <w:rFonts w:ascii="Calibri" w:eastAsia="Times New Roman" w:hAnsi="Calibri" w:cs="Times New Roman"/>
          <w:color w:val="000000"/>
          <w:lang w:eastAsia="it-IT"/>
        </w:rPr>
        <w:t>. n. 267 del 2000;</w:t>
      </w:r>
    </w:p>
    <w:p w:rsidR="007B4D3A" w:rsidRPr="007B4D3A" w:rsidRDefault="007B4D3A" w:rsidP="006401F1">
      <w:pPr>
        <w:numPr>
          <w:ilvl w:val="0"/>
          <w:numId w:val="15"/>
        </w:numPr>
        <w:shd w:val="clear" w:color="auto" w:fill="FFFFFF"/>
        <w:spacing w:before="100" w:beforeAutospacing="1" w:after="100" w:afterAutospacing="1" w:line="240" w:lineRule="auto"/>
        <w:ind w:left="1134"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gravi delitti commessi in servizio;</w:t>
      </w:r>
    </w:p>
    <w:p w:rsidR="007B4D3A" w:rsidRPr="007B4D3A" w:rsidRDefault="007B4D3A" w:rsidP="006401F1">
      <w:pPr>
        <w:numPr>
          <w:ilvl w:val="0"/>
          <w:numId w:val="15"/>
        </w:numPr>
        <w:shd w:val="clear" w:color="auto" w:fill="FFFFFF"/>
        <w:spacing w:before="100" w:beforeAutospacing="1" w:after="100" w:afterAutospacing="1" w:line="240" w:lineRule="auto"/>
        <w:ind w:left="1134" w:right="72"/>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delitti previsti dall'art. 3, comma 1 della legge 27 marzo 2001 n. 97;</w:t>
      </w:r>
    </w:p>
    <w:p w:rsidR="006401F1" w:rsidRDefault="007B4D3A" w:rsidP="00CF1B07">
      <w:pPr>
        <w:pStyle w:val="Paragrafoelenco"/>
        <w:numPr>
          <w:ilvl w:val="0"/>
          <w:numId w:val="23"/>
        </w:num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6401F1">
        <w:rPr>
          <w:rFonts w:ascii="Calibri" w:eastAsia="Times New Roman" w:hAnsi="Calibri" w:cs="Times New Roman"/>
          <w:color w:val="000000"/>
          <w:lang w:eastAsia="it-IT"/>
        </w:rPr>
        <w:lastRenderedPageBreak/>
        <w:t>recidiva plurima di sistematici e reiterati atti o comportamenti aggressivi, ostili e denigratori che assumano anche forme di violenza morale o di persecuzione psicologica nei confronti di dirigenti o altri dipendenti;</w:t>
      </w:r>
    </w:p>
    <w:p w:rsidR="007B4D3A" w:rsidRPr="006401F1" w:rsidRDefault="006401F1" w:rsidP="00CF1B07">
      <w:pPr>
        <w:pStyle w:val="Paragrafoelenco"/>
        <w:numPr>
          <w:ilvl w:val="0"/>
          <w:numId w:val="23"/>
        </w:num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6401F1">
        <w:rPr>
          <w:rFonts w:ascii="Calibri" w:eastAsia="Times New Roman" w:hAnsi="Calibri" w:cs="Times New Roman"/>
          <w:color w:val="000000"/>
          <w:lang w:eastAsia="it-IT"/>
        </w:rPr>
        <w:t xml:space="preserve"> </w:t>
      </w:r>
      <w:r w:rsidR="007B4D3A" w:rsidRPr="006401F1">
        <w:rPr>
          <w:rFonts w:ascii="Calibri" w:eastAsia="Times New Roman" w:hAnsi="Calibri" w:cs="Times New Roman"/>
          <w:color w:val="000000"/>
          <w:lang w:eastAsia="it-IT"/>
        </w:rPr>
        <w:t>recidiva plurima atti, comportamenti o molestie, anche di carattere sessuale, lesivi della dignità della persona;</w:t>
      </w:r>
    </w:p>
    <w:p w:rsidR="007B4D3A" w:rsidRPr="007B4D3A" w:rsidRDefault="007B4D3A" w:rsidP="00CF1B07">
      <w:pPr>
        <w:shd w:val="clear" w:color="auto" w:fill="FFFFFF"/>
        <w:tabs>
          <w:tab w:val="left" w:pos="284"/>
        </w:tabs>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10. Le mancanze non espressamente previste nei commi da 4 a 8 sono comunque sanzionate secondo i criteri di cui al comma 1, facendosi riferimento, quanto all'individuazione dei fatti sanzionabili, agli obblighi dei dirigenti di cui all'art. 5, quanto al tipo e alla misura delle sanzioni, ai principi desumibili dai commi precedenti.</w:t>
      </w:r>
    </w:p>
    <w:p w:rsidR="007B4D3A" w:rsidRPr="007B4D3A" w:rsidRDefault="007B4D3A" w:rsidP="00CF1B07">
      <w:pPr>
        <w:shd w:val="clear" w:color="auto" w:fill="FFFFFF"/>
        <w:tabs>
          <w:tab w:val="left" w:pos="284"/>
        </w:tabs>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11.  Al codice disciplinare di cui al presente articolo, deve essere data la massima pubblicità, mediante pubblicazione sul sito istituzionale dell'Ente, secondo le previsioni dell'art.55, comma 2, ultimo periodo, del D.Lgs.n.165 del 2001.</w:t>
      </w:r>
    </w:p>
    <w:p w:rsidR="007B4D3A" w:rsidRDefault="007B4D3A" w:rsidP="00CF1B07">
      <w:pPr>
        <w:shd w:val="clear" w:color="auto" w:fill="FFFFFF"/>
        <w:tabs>
          <w:tab w:val="left" w:pos="284"/>
        </w:tabs>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 Resta fermo che le sanzioni previste dal D.Lgs.n.150 del 2009 si applicano dall'entrata in vigore del decreto medesimo.</w:t>
      </w:r>
    </w:p>
    <w:p w:rsidR="007B4D3A" w:rsidRPr="007B4D3A" w:rsidRDefault="007B4D3A" w:rsidP="00CF1B07">
      <w:pPr>
        <w:shd w:val="clear" w:color="auto" w:fill="FFFFFF"/>
        <w:tabs>
          <w:tab w:val="left" w:pos="284"/>
        </w:tabs>
        <w:spacing w:before="100" w:beforeAutospacing="1" w:after="100" w:afterAutospacing="1" w:line="240" w:lineRule="auto"/>
        <w:jc w:val="both"/>
        <w:rPr>
          <w:rFonts w:ascii="Calibri" w:eastAsia="Times New Roman" w:hAnsi="Calibri" w:cs="Times New Roman"/>
          <w:color w:val="000000"/>
          <w:lang w:eastAsia="it-IT"/>
        </w:rPr>
      </w:pP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b/>
          <w:color w:val="000000"/>
          <w:lang w:eastAsia="it-IT"/>
        </w:rPr>
      </w:pPr>
      <w:r w:rsidRPr="007B4D3A">
        <w:rPr>
          <w:rFonts w:ascii="Calibri" w:eastAsia="Times New Roman" w:hAnsi="Calibri" w:cs="Times New Roman"/>
          <w:b/>
          <w:color w:val="000000"/>
          <w:lang w:eastAsia="it-IT"/>
        </w:rPr>
        <w:t>Art. 8</w:t>
      </w:r>
      <w:r w:rsidRPr="007B4D3A">
        <w:rPr>
          <w:rFonts w:ascii="Calibri" w:eastAsia="Times New Roman" w:hAnsi="Calibri" w:cs="Times New Roman"/>
          <w:b/>
          <w:bCs/>
          <w:color w:val="000000"/>
          <w:lang w:eastAsia="it-IT"/>
        </w:rPr>
        <w:t xml:space="preserve"> - Sospensione cautelare in corso di procedimento disciplinare</w:t>
      </w:r>
    </w:p>
    <w:p w:rsidR="007B4D3A" w:rsidRPr="00CF1B07" w:rsidRDefault="007B4D3A" w:rsidP="00CF1B07">
      <w:pPr>
        <w:pStyle w:val="Paragrafoelenco"/>
        <w:numPr>
          <w:ilvl w:val="0"/>
          <w:numId w:val="28"/>
        </w:numPr>
        <w:shd w:val="clear" w:color="auto" w:fill="FFFFFF"/>
        <w:tabs>
          <w:tab w:val="left" w:pos="284"/>
        </w:tabs>
        <w:spacing w:before="100" w:beforeAutospacing="1" w:after="100" w:afterAutospacing="1" w:line="240" w:lineRule="auto"/>
        <w:ind w:left="0" w:firstLine="0"/>
        <w:jc w:val="both"/>
        <w:rPr>
          <w:rFonts w:ascii="Calibri" w:eastAsia="Times New Roman" w:hAnsi="Calibri" w:cs="Times New Roman"/>
          <w:color w:val="000000"/>
          <w:lang w:eastAsia="it-IT"/>
        </w:rPr>
      </w:pPr>
      <w:r w:rsidRPr="00CF1B07">
        <w:rPr>
          <w:rFonts w:ascii="Calibri" w:eastAsia="Times New Roman" w:hAnsi="Calibri" w:cs="Times New Roman"/>
          <w:color w:val="000000"/>
          <w:lang w:eastAsia="it-IT"/>
        </w:rPr>
        <w:t>L'Ente, qualora ritenga necessario espletare ulteriori accertamenti su fatti addebitati al dirigente, in concomitanza con la contestazione e previa puntuale informazione al dirigente, può disporre la sospensione dal lavoro dello stesso dirigente, per un periodo non superiore a trenta giorni, con la corresponsione del trattamento economico complessivo in godimento.</w:t>
      </w:r>
    </w:p>
    <w:p w:rsidR="007B4D3A" w:rsidRPr="00CF1B07" w:rsidRDefault="007B4D3A" w:rsidP="00CF1B07">
      <w:pPr>
        <w:pStyle w:val="Paragrafoelenco"/>
        <w:numPr>
          <w:ilvl w:val="0"/>
          <w:numId w:val="28"/>
        </w:numPr>
        <w:shd w:val="clear" w:color="auto" w:fill="FFFFFF"/>
        <w:tabs>
          <w:tab w:val="left" w:pos="284"/>
        </w:tabs>
        <w:spacing w:before="100" w:beforeAutospacing="1" w:after="100" w:afterAutospacing="1" w:line="240" w:lineRule="auto"/>
        <w:ind w:left="0" w:firstLine="0"/>
        <w:jc w:val="both"/>
        <w:rPr>
          <w:rFonts w:ascii="Calibri" w:eastAsia="Times New Roman" w:hAnsi="Calibri" w:cs="Times New Roman"/>
          <w:color w:val="000000"/>
          <w:lang w:eastAsia="it-IT"/>
        </w:rPr>
      </w:pPr>
      <w:r w:rsidRPr="00CF1B07">
        <w:rPr>
          <w:rFonts w:ascii="Calibri" w:eastAsia="Times New Roman" w:hAnsi="Calibri" w:cs="Times New Roman"/>
          <w:color w:val="000000"/>
          <w:lang w:eastAsia="it-IT"/>
        </w:rPr>
        <w:t>Qualora il procedimento disciplinare si concluda con la sanzione disciplinare della sospensione dal servizio con privazione della retribuzione, il periodo dell'allontanamento cautelativo deve essere computato nella sanzione, ferma restando la privazione della retribuzione limitata agli effettivi giorni di sospensione irrogati.</w:t>
      </w:r>
    </w:p>
    <w:p w:rsidR="007B4D3A" w:rsidRPr="00CF1B07" w:rsidRDefault="007B4D3A" w:rsidP="00CF1B07">
      <w:pPr>
        <w:pStyle w:val="Paragrafoelenco"/>
        <w:numPr>
          <w:ilvl w:val="0"/>
          <w:numId w:val="28"/>
        </w:numPr>
        <w:shd w:val="clear" w:color="auto" w:fill="FFFFFF"/>
        <w:tabs>
          <w:tab w:val="left" w:pos="284"/>
        </w:tabs>
        <w:spacing w:before="100" w:beforeAutospacing="1" w:after="100" w:afterAutospacing="1" w:line="240" w:lineRule="auto"/>
        <w:ind w:left="0" w:firstLine="0"/>
        <w:jc w:val="both"/>
        <w:rPr>
          <w:rFonts w:ascii="Calibri" w:eastAsia="Times New Roman" w:hAnsi="Calibri" w:cs="Times New Roman"/>
          <w:color w:val="000000"/>
          <w:lang w:eastAsia="it-IT"/>
        </w:rPr>
      </w:pPr>
      <w:r w:rsidRPr="00CF1B07">
        <w:rPr>
          <w:rFonts w:ascii="Calibri" w:eastAsia="Times New Roman" w:hAnsi="Calibri" w:cs="Times New Roman"/>
          <w:color w:val="000000"/>
          <w:lang w:eastAsia="it-IT"/>
        </w:rPr>
        <w:t>Il periodo trascorso in allontanamento cautelativo, escluso quello computato come sospensione dal servizio, è valutabile agli effetti dell'anzianità di servizio.</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b/>
          <w:color w:val="000000"/>
          <w:lang w:eastAsia="it-IT"/>
        </w:rPr>
      </w:pPr>
      <w:r w:rsidRPr="007B4D3A">
        <w:rPr>
          <w:rFonts w:ascii="Calibri" w:eastAsia="Times New Roman" w:hAnsi="Calibri" w:cs="Times New Roman"/>
          <w:b/>
          <w:color w:val="000000"/>
          <w:lang w:eastAsia="it-IT"/>
        </w:rPr>
        <w:t>Art. 9</w:t>
      </w:r>
      <w:r w:rsidRPr="007B4D3A">
        <w:rPr>
          <w:rFonts w:ascii="Calibri" w:eastAsia="Times New Roman" w:hAnsi="Calibri" w:cs="Times New Roman"/>
          <w:b/>
          <w:bCs/>
          <w:color w:val="000000"/>
          <w:lang w:eastAsia="it-IT"/>
        </w:rPr>
        <w:t xml:space="preserve"> - Sospensione cautelare in caso di procedimento penale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1. Il dirigente colpito da misura restrittiva della libertà personale è obbligatoriamente sospeso dal servizio, con sospensione dell'incarico dirigenziale conferito e privazione della retribuzione, per tutta la durata dello stato di restrizione della libertà, salvo che l'Ente non proceda direttamente ai sensi dell'art. 7, comma 9, n.2.</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2. Il dirigente può essere sospeso dal servizio con privazione della retribuzione e con sospensione dell'incarico anche nel caso in cui sia sottoposto a procedimento penale, anche se non comporti la restrizione della libertà personale o questa sia comunque cessata, qualora l'Ente disponga, ai sensi dell'art.55-ter del D.Lgs.n.165 del 2001, la sospensione del procedimento disciplinare fino al termine di quello penale, ai sensi dell'art. 10.</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Resta fermo l'obbligo di sospensione del dirigente in presenza dei casi già previsti dagli artt. 58, comma 1, </w:t>
      </w:r>
      <w:proofErr w:type="spellStart"/>
      <w:r w:rsidRPr="007B4D3A">
        <w:rPr>
          <w:rFonts w:ascii="Calibri" w:eastAsia="Times New Roman" w:hAnsi="Calibri" w:cs="Times New Roman"/>
          <w:color w:val="000000"/>
          <w:lang w:eastAsia="it-IT"/>
        </w:rPr>
        <w:t>lett</w:t>
      </w:r>
      <w:proofErr w:type="spellEnd"/>
      <w:r w:rsidRPr="007B4D3A">
        <w:rPr>
          <w:rFonts w:ascii="Calibri" w:eastAsia="Times New Roman" w:hAnsi="Calibri" w:cs="Times New Roman"/>
          <w:color w:val="000000"/>
          <w:lang w:eastAsia="it-IT"/>
        </w:rPr>
        <w:t xml:space="preserve">. a), b), limitatamente all'art. 316 del codice penale, </w:t>
      </w:r>
      <w:proofErr w:type="spellStart"/>
      <w:r w:rsidRPr="007B4D3A">
        <w:rPr>
          <w:rFonts w:ascii="Calibri" w:eastAsia="Times New Roman" w:hAnsi="Calibri" w:cs="Times New Roman"/>
          <w:color w:val="000000"/>
          <w:lang w:eastAsia="it-IT"/>
        </w:rPr>
        <w:t>lett</w:t>
      </w:r>
      <w:proofErr w:type="spellEnd"/>
      <w:r w:rsidRPr="007B4D3A">
        <w:rPr>
          <w:rFonts w:ascii="Calibri" w:eastAsia="Times New Roman" w:hAnsi="Calibri" w:cs="Times New Roman"/>
          <w:color w:val="000000"/>
          <w:lang w:eastAsia="it-IT"/>
        </w:rPr>
        <w:t xml:space="preserve">. c), d) ed e), e 59, comma 1, </w:t>
      </w:r>
      <w:proofErr w:type="spellStart"/>
      <w:r w:rsidRPr="007B4D3A">
        <w:rPr>
          <w:rFonts w:ascii="Calibri" w:eastAsia="Times New Roman" w:hAnsi="Calibri" w:cs="Times New Roman"/>
          <w:color w:val="000000"/>
          <w:lang w:eastAsia="it-IT"/>
        </w:rPr>
        <w:t>lett</w:t>
      </w:r>
      <w:proofErr w:type="spellEnd"/>
      <w:r w:rsidRPr="007B4D3A">
        <w:rPr>
          <w:rFonts w:ascii="Calibri" w:eastAsia="Times New Roman" w:hAnsi="Calibri" w:cs="Times New Roman"/>
          <w:color w:val="000000"/>
          <w:lang w:eastAsia="it-IT"/>
        </w:rPr>
        <w:t xml:space="preserve">. a), limitatamente ai delitti già indicati nell'art. 58 comma 1, </w:t>
      </w:r>
      <w:proofErr w:type="spellStart"/>
      <w:r w:rsidRPr="007B4D3A">
        <w:rPr>
          <w:rFonts w:ascii="Calibri" w:eastAsia="Times New Roman" w:hAnsi="Calibri" w:cs="Times New Roman"/>
          <w:color w:val="000000"/>
          <w:lang w:eastAsia="it-IT"/>
        </w:rPr>
        <w:t>lett</w:t>
      </w:r>
      <w:proofErr w:type="spellEnd"/>
      <w:r w:rsidRPr="007B4D3A">
        <w:rPr>
          <w:rFonts w:ascii="Calibri" w:eastAsia="Times New Roman" w:hAnsi="Calibri" w:cs="Times New Roman"/>
          <w:color w:val="000000"/>
          <w:lang w:eastAsia="it-IT"/>
        </w:rPr>
        <w:t xml:space="preserve">. a) e all'art. 316 del codice penale, </w:t>
      </w:r>
      <w:proofErr w:type="spellStart"/>
      <w:r w:rsidRPr="007B4D3A">
        <w:rPr>
          <w:rFonts w:ascii="Calibri" w:eastAsia="Times New Roman" w:hAnsi="Calibri" w:cs="Times New Roman"/>
          <w:color w:val="000000"/>
          <w:lang w:eastAsia="it-IT"/>
        </w:rPr>
        <w:t>lett</w:t>
      </w:r>
      <w:proofErr w:type="spellEnd"/>
      <w:r w:rsidRPr="007B4D3A">
        <w:rPr>
          <w:rFonts w:ascii="Calibri" w:eastAsia="Times New Roman" w:hAnsi="Calibri" w:cs="Times New Roman"/>
          <w:color w:val="000000"/>
          <w:lang w:eastAsia="it-IT"/>
        </w:rPr>
        <w:t xml:space="preserve">. b), e c), del D. </w:t>
      </w:r>
      <w:proofErr w:type="spellStart"/>
      <w:r w:rsidRPr="007B4D3A">
        <w:rPr>
          <w:rFonts w:ascii="Calibri" w:eastAsia="Times New Roman" w:hAnsi="Calibri" w:cs="Times New Roman"/>
          <w:color w:val="000000"/>
          <w:lang w:eastAsia="it-IT"/>
        </w:rPr>
        <w:t>Lgs</w:t>
      </w:r>
      <w:proofErr w:type="spellEnd"/>
      <w:r w:rsidRPr="007B4D3A">
        <w:rPr>
          <w:rFonts w:ascii="Calibri" w:eastAsia="Times New Roman" w:hAnsi="Calibri" w:cs="Times New Roman"/>
          <w:color w:val="000000"/>
          <w:lang w:eastAsia="it-IT"/>
        </w:rPr>
        <w:t xml:space="preserve"> .n. 267 del 2000. </w:t>
      </w:r>
      <w:proofErr w:type="spellStart"/>
      <w:r w:rsidRPr="007B4D3A">
        <w:rPr>
          <w:rFonts w:ascii="Calibri" w:eastAsia="Times New Roman" w:hAnsi="Calibri" w:cs="Times New Roman"/>
          <w:color w:val="000000"/>
          <w:lang w:eastAsia="it-IT"/>
        </w:rPr>
        <w:t>E'fatta</w:t>
      </w:r>
      <w:proofErr w:type="spellEnd"/>
      <w:r w:rsidRPr="007B4D3A">
        <w:rPr>
          <w:rFonts w:ascii="Calibri" w:eastAsia="Times New Roman" w:hAnsi="Calibri" w:cs="Times New Roman"/>
          <w:color w:val="000000"/>
          <w:lang w:eastAsia="it-IT"/>
        </w:rPr>
        <w:t xml:space="preserve"> salva l'applicazione dell'art. 7, comma 9, n.2, qualora l'Ente non </w:t>
      </w:r>
      <w:r w:rsidRPr="007B4D3A">
        <w:rPr>
          <w:rFonts w:ascii="Calibri" w:eastAsia="Times New Roman" w:hAnsi="Calibri" w:cs="Times New Roman"/>
          <w:color w:val="000000"/>
          <w:lang w:eastAsia="it-IT"/>
        </w:rPr>
        <w:lastRenderedPageBreak/>
        <w:t>disponga, ai sensi dell'art.55-ter del D.Lgs.n.165 del 2001, la sospensione del procedimento disciplinare fino al termine di quello penale, ai sensi dell'art. 10.</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Nel caso dei delitti previsti all'art. 3, comma 1, della legge n. 97 del 2001, trova applicazione la disciplina ivi stabilita. Per i medesimi delitti, qualora intervenga condanna anche non definitiva, ancorché sia concessa la sospensione condizionale della pena, trova applicazione l'art. 4, comma 1, della citata legge n. 97 del 2001. Resta ferma, in ogni caso, l'applicabilità dell'art. 7, comma 9, n.2, qualora l'Ente non disponga la sospensione del procedimento disciplinare fino al termine di quello penale, ai sensi dell'art. 10</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Nei casi indicati ai commi precedenti si applica comunque quanto previsto dall'art. 10 in tema di rapporti tra procedimento disciplinare e procedimento penale.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Ove l'Ente proceda all'applicazione della sanzione di cui all'art. 7, comma 9, n.2, la sospensione del dirigente disposta ai sensi del presente articolo conserva efficacia fino alla conclusione del procedimento disciplinare. Negli altri casi, la sospensione dal servizio eventualmente disposta a causa di procedimento penale conserva efficacia, se non revocata, per un periodo non superiore a cinque anni. Decorso tale termine, essa è revocata ed il dirigente è riammesso in servizio, salvo i casi nei quali, in presenza di reati che comportano l'applicazione dell'art. 7, comma 9, n. 2, l'Ente ritenga che la permanenza in servizio del dirigente provochi un pregiudizio alla credibilità della stessa a causa del discredito che da tale permanenza potrebbe derivarle da parte dei cittadini e/o comunque, per ragioni di opportunità ed operatività dell'Ente stessa. In tal caso, può essere disposta, per i suddetti motivi, la sospensione dal servizio, che sarà sottoposta a revisione con cadenza biennale. Ove il procedimento disciplinare sia stato eventualmente sospeso fino all'esito del procedimento penale, ai sensi dell'art. 10, tale sospensione può essere prorogata, ferma restando in ogni caso l'applicabilità dell'art.7, comma 9, n.2.</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Al dirigente sospeso dal servizio ai sensi del presente articolo sono corrisposti un'indennità alimentare pari al 50% dello stipendio tabellare, la retribuzione individuale di anzianità o il maturato economico annuo, ove spettante, e gli eventuali assegni familiari, qualora ne abbiano titolo.</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Nel caso di sentenza penale definitiva di assoluzione, pronunciata con la formula "il fatto non sussiste" o "l'imputato non lo ha commesso", quanto corrisposto, durante il periodo di sospensione cautelare, a titolo di assegno alimentare verrà conguagliato con quanto dovuto al dirigente se fosse rimasto in servizio, tenendo conto anche della retribuzione di posizione in godimento all'atto della sospensione. Ove il procedimento disciplinare riprenda per altre infrazioni, ai sensi dell'art. 10, comma 2, secondo periodo, il conguaglio dovrà tener conto delle sanzioni eventualmente applicate.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In tutti gli altri casi di riattivazione del procedimento disciplinare a seguito di condanna penale, ove questo si concluda con una sanzione diversa dal licenziamento, quanto corrisposto al dirigente precedentemente sospeso viene conguagliato quanto dovuto se fosse stato in servizio, tenendo conto anche della retribuzione di posizione in godimento all'atto della sospensione; dal conguaglio sono esclusi i periodi di sospensione del comma 1 e quelli eventualmente inflitti a seguito del giudizio disciplinare riattivato.</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b/>
          <w:color w:val="000000"/>
          <w:lang w:eastAsia="it-IT"/>
        </w:rPr>
      </w:pPr>
      <w:r w:rsidRPr="007B4D3A">
        <w:rPr>
          <w:rFonts w:ascii="Calibri" w:eastAsia="Times New Roman" w:hAnsi="Calibri" w:cs="Times New Roman"/>
          <w:b/>
          <w:color w:val="000000"/>
          <w:lang w:eastAsia="it-IT"/>
        </w:rPr>
        <w:t xml:space="preserve">Art. 10 - </w:t>
      </w:r>
      <w:r w:rsidRPr="007B4D3A">
        <w:rPr>
          <w:rFonts w:ascii="Calibri" w:eastAsia="Times New Roman" w:hAnsi="Calibri" w:cs="Times New Roman"/>
          <w:b/>
          <w:bCs/>
          <w:color w:val="000000"/>
          <w:lang w:eastAsia="it-IT"/>
        </w:rPr>
        <w:t>Rapporto tra procedimento disciplinare e procedimento penale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Nell'ipotesi di procedimento disciplinare che abbia, in tutto o in parte, fatti in relazione ai quali procede l'autorità giudiziaria, trovano applicazione le disposizioni dell'art.55-ter, del D.Lgs.n.165 del 2001.</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Nel caso del procedimento disciplinare sospeso, ai sensi dell'art.55-ter del D.Lgs.n.165 del 2001, qualora per i fatti oggetto del procedimento penale, intervenga una sentenza penale irrevocabile di assoluzione che riconosce che il fatto addebitato non sussiste o non costituisce illecito penale, l'autorità disciplinare procedente, nel rispetto delle previsioni dell'art.55-ter, comma 4, del D.Lgs.n.165 del 2001, riprende il procedimento disciplinare ed adotta le determinazioni conclusive, applicando le disposizioni dell'art.653, </w:t>
      </w:r>
      <w:r w:rsidRPr="007B4D3A">
        <w:rPr>
          <w:rFonts w:ascii="Calibri" w:eastAsia="Times New Roman" w:hAnsi="Calibri" w:cs="Times New Roman"/>
          <w:color w:val="000000"/>
          <w:lang w:eastAsia="it-IT"/>
        </w:rPr>
        <w:lastRenderedPageBreak/>
        <w:t>comma 1, del codice di procedura penale. In questa ipotesi, ove nel procedimento disciplinare sospeso, al dirigente, oltre ai fatti oggetto del giudizio penale per i quali vi sia stata assoluzione, siano state contestate altre violazioni oppure i fatti contestati, pur non costituendo illecito penale, rivestano comunque rilevanza disciplinare, il procedimento riprende e prosegue per dette infrazioni, nei tempi e secondo le modalità stabilite dell'art.55-ter, comma 4.</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Se il procedimento disciplinare non sospeso si sia concluso con l'irrogazione della sanzione del licenziamento, ai sensi dell'art. 7, comma 9, n.2 (codice disciplinare), e successivamente il procedimento penale sia definito con una sentenza penale irrevocabile di assoluzione, che riconosce che il fatto addebitato non sussiste o non costituisce illecito penale, ove il medesimo procedimento sia riaperto e si concluda con un atto di archiviazione, ai sensi dell'art.55-ter, comma 2, del D.Lgs.n.165 del 2001, il dirigente ha diritto dalla data della sentenza di assoluzione alla riammissione in servizio presso l'ente, anche in soprannumero nella medesima sede o in altra sede, nonché all'affidamento di un incarico di valore equivalente a quello posseduto all'atto del licenziamento. Analoga disciplina trova applicazione nel caso che l'assoluzione del dirigente consegua a sentenza pronunciata a seguito di processo di revisione.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Dalla data di riammissione di cui al comma 3, il dirigente ha diritto a tutti gli assegni che sarebbero stati corrisposti nel periodo di licenziamento, tenendo conto anche dell'eventuale periodo di sospensione antecedente nonché della retribuzione di posizione in godimento all'atto del licenziamento. In caso di premorienza, gli stessi compensi spettano al coniuge o al convivente superstite e ai figli.</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Qualora, oltre ai fatti che hanno determinato il licenziamento di cui al comma 1, siano state contestate al dirigente altre violazioni, ovvero nel caso in cui le violazioni siano rilevanti sotto profili diversi da quelli che hanno portato al licenziamento, il procedimento disciplinare viene riaperto secondo le procedure previste dal presente CCNL.</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b/>
          <w:color w:val="000000"/>
          <w:lang w:eastAsia="it-IT"/>
        </w:rPr>
      </w:pPr>
      <w:r w:rsidRPr="007B4D3A">
        <w:rPr>
          <w:rFonts w:ascii="Calibri" w:eastAsia="Times New Roman" w:hAnsi="Calibri" w:cs="Times New Roman"/>
          <w:b/>
          <w:color w:val="000000"/>
          <w:lang w:eastAsia="it-IT"/>
        </w:rPr>
        <w:t>Art. 11 - </w:t>
      </w:r>
      <w:r w:rsidRPr="007B4D3A">
        <w:rPr>
          <w:rFonts w:ascii="Calibri" w:eastAsia="Times New Roman" w:hAnsi="Calibri" w:cs="Times New Roman"/>
          <w:b/>
          <w:bCs/>
          <w:color w:val="000000"/>
          <w:lang w:eastAsia="it-IT"/>
        </w:rPr>
        <w:t>Reintegrazione del dirigente illegittimamente licenziato</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L'Ente, a domanda, reintegra in servizio il dirigente illegittimamente o ingiustificatamente licenziato dalla data della sentenza che ne ha dichiarato l'illegittimità o la </w:t>
      </w:r>
      <w:proofErr w:type="spellStart"/>
      <w:r w:rsidRPr="007B4D3A">
        <w:rPr>
          <w:rFonts w:ascii="Calibri" w:eastAsia="Times New Roman" w:hAnsi="Calibri" w:cs="Times New Roman"/>
          <w:color w:val="000000"/>
          <w:lang w:eastAsia="it-IT"/>
        </w:rPr>
        <w:t>ingiustificatezza</w:t>
      </w:r>
      <w:proofErr w:type="spellEnd"/>
      <w:r w:rsidRPr="007B4D3A">
        <w:rPr>
          <w:rFonts w:ascii="Calibri" w:eastAsia="Times New Roman" w:hAnsi="Calibri" w:cs="Times New Roman"/>
          <w:color w:val="000000"/>
          <w:lang w:eastAsia="it-IT"/>
        </w:rPr>
        <w:t>, anche in soprannumero nella medesima sede o in altra su sua richiesta, con il conferimento allo stesso di un incarico di valore equivalente a quello</w:t>
      </w:r>
      <w:r w:rsidR="00DB121E">
        <w:rPr>
          <w:rFonts w:ascii="Calibri" w:eastAsia="Times New Roman" w:hAnsi="Calibri" w:cs="Times New Roman"/>
          <w:color w:val="000000"/>
          <w:lang w:eastAsia="it-IT"/>
        </w:rPr>
        <w:t xml:space="preserve"> </w:t>
      </w:r>
      <w:r w:rsidRPr="007B4D3A">
        <w:rPr>
          <w:rFonts w:ascii="Calibri" w:eastAsia="Times New Roman" w:hAnsi="Calibri" w:cs="Times New Roman"/>
          <w:color w:val="000000"/>
          <w:lang w:eastAsia="it-IT"/>
        </w:rPr>
        <w:t>posseduto all'atto del licenziamento. Al dirigente spetta, inoltre, il trattamento economico che sarebbe stato corrisposto durante il periodo di licenziamento, anche con riferimento alla retribuzione di posizione in godimento all'atto del licenziamento stesso.</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Qualora, oltre ai fatti che hanno determinato il licenziamento di cui al comma 1, siano state contestate al dirigente altre violazioni, ovvero nel caso in cui le violazioni siano rilevanti sotto profili diversi da quelli che hanno portato al licenziamento, il procedimento disciplinare viene riaperto secondo le procedure previste dalle vigenti disposizioni.</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b/>
          <w:color w:val="000000"/>
          <w:lang w:eastAsia="it-IT"/>
        </w:rPr>
      </w:pPr>
      <w:r w:rsidRPr="007B4D3A">
        <w:rPr>
          <w:rFonts w:ascii="Calibri" w:eastAsia="Times New Roman" w:hAnsi="Calibri" w:cs="Times New Roman"/>
          <w:b/>
          <w:color w:val="000000"/>
          <w:lang w:eastAsia="it-IT"/>
        </w:rPr>
        <w:t>Art. 12 -</w:t>
      </w:r>
      <w:r w:rsidRPr="007B4D3A">
        <w:rPr>
          <w:rFonts w:ascii="Calibri" w:eastAsia="Times New Roman" w:hAnsi="Calibri" w:cs="Times New Roman"/>
          <w:b/>
          <w:bCs/>
          <w:color w:val="000000"/>
          <w:lang w:eastAsia="it-IT"/>
        </w:rPr>
        <w:t> Indennità sostitutiva della reintegrazione</w:t>
      </w:r>
    </w:p>
    <w:p w:rsidR="007B4D3A" w:rsidRPr="007B4D3A" w:rsidRDefault="00533538"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1. </w:t>
      </w:r>
      <w:r w:rsidR="007B4D3A" w:rsidRPr="007B4D3A">
        <w:rPr>
          <w:rFonts w:ascii="Calibri" w:eastAsia="Times New Roman" w:hAnsi="Calibri" w:cs="Times New Roman"/>
          <w:color w:val="000000"/>
          <w:lang w:eastAsia="it-IT"/>
        </w:rPr>
        <w:t>L'ente o il dirigente possono proporre all'altra parte, in sostituzione della reintegrazione nel posto di lavoro, di cui all'art. 11, il pagamento a favore del dirigente di un'indennità supplementare determinata, in relazione alla valutazione dei fatti e delle circostanze emerse, tra un minimo pari al corrispettivo del preavviso maturato, maggiorato dell'importo equivalente a due mensilità, ed un massimo pari al corrispettivo di ventiquattro mensilità.</w:t>
      </w:r>
    </w:p>
    <w:p w:rsidR="007B4D3A" w:rsidRPr="007B4D3A" w:rsidRDefault="00533538"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2. </w:t>
      </w:r>
      <w:r w:rsidR="007B4D3A" w:rsidRPr="007B4D3A">
        <w:rPr>
          <w:rFonts w:ascii="Calibri" w:eastAsia="Times New Roman" w:hAnsi="Calibri" w:cs="Times New Roman"/>
          <w:color w:val="000000"/>
          <w:lang w:eastAsia="it-IT"/>
        </w:rPr>
        <w:t>L'indennità supplementare di cui al comma 1 è automaticamente aumentata, ove l'età del dirigente sia compresa fra i 46 e i 56 anni, nelle seguenti misure:</w:t>
      </w:r>
    </w:p>
    <w:p w:rsidR="007B4D3A" w:rsidRPr="00EF034F" w:rsidRDefault="00533538" w:rsidP="00EF034F">
      <w:pPr>
        <w:shd w:val="clear" w:color="auto" w:fill="FFFFFF"/>
        <w:spacing w:before="20" w:after="20" w:line="240" w:lineRule="auto"/>
        <w:ind w:left="357" w:right="74"/>
        <w:jc w:val="both"/>
        <w:rPr>
          <w:rFonts w:ascii="Calibri" w:eastAsia="Times New Roman" w:hAnsi="Calibri" w:cs="Times New Roman"/>
          <w:color w:val="000000"/>
          <w:lang w:eastAsia="it-IT"/>
        </w:rPr>
      </w:pPr>
      <w:r w:rsidRPr="00EF034F">
        <w:rPr>
          <w:rFonts w:ascii="Calibri" w:eastAsia="Times New Roman" w:hAnsi="Calibri" w:cs="Times New Roman"/>
          <w:color w:val="000000"/>
          <w:lang w:eastAsia="it-IT"/>
        </w:rPr>
        <w:t>+</w:t>
      </w:r>
      <w:r w:rsidR="007B4D3A" w:rsidRPr="00EF034F">
        <w:rPr>
          <w:rFonts w:ascii="Calibri" w:eastAsia="Times New Roman" w:hAnsi="Calibri" w:cs="Times New Roman"/>
          <w:color w:val="000000"/>
          <w:lang w:eastAsia="it-IT"/>
        </w:rPr>
        <w:t>7 mensilità in corrispondenza del 51esimo anno compiuto;</w:t>
      </w:r>
    </w:p>
    <w:p w:rsidR="007B4D3A" w:rsidRPr="00EF034F" w:rsidRDefault="00533538" w:rsidP="00EF034F">
      <w:pPr>
        <w:shd w:val="clear" w:color="auto" w:fill="FFFFFF"/>
        <w:spacing w:before="20" w:after="20" w:line="240" w:lineRule="auto"/>
        <w:ind w:left="357" w:right="74"/>
        <w:jc w:val="both"/>
        <w:rPr>
          <w:rFonts w:ascii="Calibri" w:eastAsia="Times New Roman" w:hAnsi="Calibri" w:cs="Times New Roman"/>
          <w:color w:val="000000"/>
          <w:lang w:eastAsia="it-IT"/>
        </w:rPr>
      </w:pPr>
      <w:r w:rsidRPr="00EF034F">
        <w:rPr>
          <w:rFonts w:ascii="Calibri" w:eastAsia="Times New Roman" w:hAnsi="Calibri" w:cs="Times New Roman"/>
          <w:color w:val="000000"/>
          <w:lang w:eastAsia="it-IT"/>
        </w:rPr>
        <w:lastRenderedPageBreak/>
        <w:t>+</w:t>
      </w:r>
      <w:r w:rsidR="007B4D3A" w:rsidRPr="00EF034F">
        <w:rPr>
          <w:rFonts w:ascii="Calibri" w:eastAsia="Times New Roman" w:hAnsi="Calibri" w:cs="Times New Roman"/>
          <w:color w:val="000000"/>
          <w:lang w:eastAsia="it-IT"/>
        </w:rPr>
        <w:t>6 mensilità in corrispondenza del 50esimo e 52esimo anno compiuto;</w:t>
      </w:r>
    </w:p>
    <w:p w:rsidR="007B4D3A" w:rsidRPr="00EF034F" w:rsidRDefault="00533538" w:rsidP="00EF034F">
      <w:pPr>
        <w:shd w:val="clear" w:color="auto" w:fill="FFFFFF"/>
        <w:spacing w:before="20" w:after="20" w:line="240" w:lineRule="auto"/>
        <w:ind w:left="357" w:right="74"/>
        <w:jc w:val="both"/>
        <w:rPr>
          <w:rFonts w:ascii="Calibri" w:eastAsia="Times New Roman" w:hAnsi="Calibri" w:cs="Times New Roman"/>
          <w:color w:val="000000"/>
          <w:lang w:eastAsia="it-IT"/>
        </w:rPr>
      </w:pPr>
      <w:r w:rsidRPr="00EF034F">
        <w:rPr>
          <w:rFonts w:ascii="Calibri" w:eastAsia="Times New Roman" w:hAnsi="Calibri" w:cs="Times New Roman"/>
          <w:color w:val="000000"/>
          <w:lang w:eastAsia="it-IT"/>
        </w:rPr>
        <w:t>+</w:t>
      </w:r>
      <w:r w:rsidR="007B4D3A" w:rsidRPr="00EF034F">
        <w:rPr>
          <w:rFonts w:ascii="Calibri" w:eastAsia="Times New Roman" w:hAnsi="Calibri" w:cs="Times New Roman"/>
          <w:color w:val="000000"/>
          <w:lang w:eastAsia="it-IT"/>
        </w:rPr>
        <w:t>5 mensilità in corrispondenza del 49esimo e 53esimo anno compiuto;</w:t>
      </w:r>
    </w:p>
    <w:p w:rsidR="007B4D3A" w:rsidRPr="00EF034F" w:rsidRDefault="00533538" w:rsidP="00EF034F">
      <w:pPr>
        <w:shd w:val="clear" w:color="auto" w:fill="FFFFFF"/>
        <w:spacing w:before="20" w:after="20" w:line="240" w:lineRule="auto"/>
        <w:ind w:left="357" w:right="74"/>
        <w:jc w:val="both"/>
        <w:rPr>
          <w:rFonts w:ascii="Calibri" w:eastAsia="Times New Roman" w:hAnsi="Calibri" w:cs="Times New Roman"/>
          <w:color w:val="000000"/>
          <w:lang w:eastAsia="it-IT"/>
        </w:rPr>
      </w:pPr>
      <w:r w:rsidRPr="00EF034F">
        <w:rPr>
          <w:rFonts w:ascii="Calibri" w:eastAsia="Times New Roman" w:hAnsi="Calibri" w:cs="Times New Roman"/>
          <w:color w:val="000000"/>
          <w:lang w:eastAsia="it-IT"/>
        </w:rPr>
        <w:t>+</w:t>
      </w:r>
      <w:r w:rsidR="007B4D3A" w:rsidRPr="00EF034F">
        <w:rPr>
          <w:rFonts w:ascii="Calibri" w:eastAsia="Times New Roman" w:hAnsi="Calibri" w:cs="Times New Roman"/>
          <w:color w:val="000000"/>
          <w:lang w:eastAsia="it-IT"/>
        </w:rPr>
        <w:t>4 mensilità in corrispondenza del 48esimo e 54esimo anno compiuto;</w:t>
      </w:r>
    </w:p>
    <w:p w:rsidR="007B4D3A" w:rsidRPr="00EF034F" w:rsidRDefault="00533538" w:rsidP="00EF034F">
      <w:pPr>
        <w:shd w:val="clear" w:color="auto" w:fill="FFFFFF"/>
        <w:spacing w:before="20" w:after="20" w:line="240" w:lineRule="auto"/>
        <w:ind w:left="357" w:right="74"/>
        <w:jc w:val="both"/>
        <w:rPr>
          <w:rFonts w:ascii="Calibri" w:eastAsia="Times New Roman" w:hAnsi="Calibri" w:cs="Times New Roman"/>
          <w:color w:val="000000"/>
          <w:lang w:eastAsia="it-IT"/>
        </w:rPr>
      </w:pPr>
      <w:r w:rsidRPr="00EF034F">
        <w:rPr>
          <w:rFonts w:ascii="Calibri" w:eastAsia="Times New Roman" w:hAnsi="Calibri" w:cs="Times New Roman"/>
          <w:color w:val="000000"/>
          <w:lang w:eastAsia="it-IT"/>
        </w:rPr>
        <w:t>+</w:t>
      </w:r>
      <w:r w:rsidR="007B4D3A" w:rsidRPr="00EF034F">
        <w:rPr>
          <w:rFonts w:ascii="Calibri" w:eastAsia="Times New Roman" w:hAnsi="Calibri" w:cs="Times New Roman"/>
          <w:color w:val="000000"/>
          <w:lang w:eastAsia="it-IT"/>
        </w:rPr>
        <w:t>3 mensilità in corrispondenza del 47esimo e 55esimo anno compiuto;</w:t>
      </w:r>
    </w:p>
    <w:p w:rsidR="007B4D3A" w:rsidRPr="00EF034F" w:rsidRDefault="00533538" w:rsidP="00EF034F">
      <w:pPr>
        <w:shd w:val="clear" w:color="auto" w:fill="FFFFFF"/>
        <w:spacing w:before="20" w:after="20" w:line="240" w:lineRule="auto"/>
        <w:ind w:left="357" w:right="74"/>
        <w:jc w:val="both"/>
        <w:rPr>
          <w:rFonts w:ascii="Calibri" w:eastAsia="Times New Roman" w:hAnsi="Calibri" w:cs="Times New Roman"/>
          <w:color w:val="000000"/>
          <w:lang w:eastAsia="it-IT"/>
        </w:rPr>
      </w:pPr>
      <w:r w:rsidRPr="00EF034F">
        <w:rPr>
          <w:rFonts w:ascii="Calibri" w:eastAsia="Times New Roman" w:hAnsi="Calibri" w:cs="Times New Roman"/>
          <w:color w:val="000000"/>
          <w:lang w:eastAsia="it-IT"/>
        </w:rPr>
        <w:t>+</w:t>
      </w:r>
      <w:r w:rsidR="007B4D3A" w:rsidRPr="00EF034F">
        <w:rPr>
          <w:rFonts w:ascii="Calibri" w:eastAsia="Times New Roman" w:hAnsi="Calibri" w:cs="Times New Roman"/>
          <w:color w:val="000000"/>
          <w:lang w:eastAsia="it-IT"/>
        </w:rPr>
        <w:t>2 mensilità in corrispondenza del 46esimo e 56esimo anno compiuto.</w:t>
      </w:r>
    </w:p>
    <w:p w:rsidR="007B4D3A" w:rsidRPr="007B4D3A" w:rsidRDefault="00533538"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3. </w:t>
      </w:r>
      <w:r w:rsidR="007B4D3A" w:rsidRPr="007B4D3A">
        <w:rPr>
          <w:rFonts w:ascii="Calibri" w:eastAsia="Times New Roman" w:hAnsi="Calibri" w:cs="Times New Roman"/>
          <w:color w:val="000000"/>
          <w:lang w:eastAsia="it-IT"/>
        </w:rPr>
        <w:t>Nelle mensilità di cui ai commi 1 e 2 è ricompresa anche la retribuzione di posizione già in godimento del dirigente al momento del licenziamento, con esclusione di quella di risultato.</w:t>
      </w:r>
    </w:p>
    <w:p w:rsidR="007B4D3A" w:rsidRPr="007B4D3A" w:rsidRDefault="00533538"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4. </w:t>
      </w:r>
      <w:r w:rsidR="007B4D3A" w:rsidRPr="007B4D3A">
        <w:rPr>
          <w:rFonts w:ascii="Calibri" w:eastAsia="Times New Roman" w:hAnsi="Calibri" w:cs="Times New Roman"/>
          <w:color w:val="000000"/>
          <w:lang w:eastAsia="it-IT"/>
        </w:rPr>
        <w:t>Il dirigente che accetti l'indennità supplementare in luogo della reintegrazione non può successivamente adire l'autorità giudiziaria per ottenere la reintegrazione. In caso di pagamento dell'indennità supplementare, l'Ente non può assumere altro dirigente nel posto precedentemente coperto dal dirigente cessato, per un periodo corrispondente al numero di mensilità riconosciute, ai sensi dei commi 1 e 2.</w:t>
      </w:r>
    </w:p>
    <w:p w:rsidR="007B4D3A" w:rsidRPr="007B4D3A" w:rsidRDefault="00533538"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5. </w:t>
      </w:r>
      <w:r w:rsidR="007B4D3A" w:rsidRPr="007B4D3A">
        <w:rPr>
          <w:rFonts w:ascii="Calibri" w:eastAsia="Times New Roman" w:hAnsi="Calibri" w:cs="Times New Roman"/>
          <w:color w:val="000000"/>
          <w:lang w:eastAsia="it-IT"/>
        </w:rPr>
        <w:t>Il dirigente che abbia accettato l'indennità supplementare in luogo della reintegrazione, per un periodo pari ai mesi cui è correlata la determinazione dell'indennità supplementare e con decorrenza dalla sentenza definitiva che ha dichiarato l'illegittimità</w:t>
      </w:r>
      <w:r>
        <w:rPr>
          <w:rFonts w:ascii="Calibri" w:eastAsia="Times New Roman" w:hAnsi="Calibri" w:cs="Times New Roman"/>
          <w:color w:val="000000"/>
          <w:lang w:eastAsia="it-IT"/>
        </w:rPr>
        <w:t xml:space="preserve"> o </w:t>
      </w:r>
      <w:r w:rsidR="007B4D3A" w:rsidRPr="007B4D3A">
        <w:rPr>
          <w:rFonts w:ascii="Calibri" w:eastAsia="Times New Roman" w:hAnsi="Calibri" w:cs="Times New Roman"/>
          <w:color w:val="000000"/>
          <w:lang w:eastAsia="it-IT"/>
        </w:rPr>
        <w:t xml:space="preserve">la </w:t>
      </w:r>
      <w:proofErr w:type="spellStart"/>
      <w:r w:rsidR="007B4D3A" w:rsidRPr="007B4D3A">
        <w:rPr>
          <w:rFonts w:ascii="Calibri" w:eastAsia="Times New Roman" w:hAnsi="Calibri" w:cs="Times New Roman"/>
          <w:color w:val="000000"/>
          <w:lang w:eastAsia="it-IT"/>
        </w:rPr>
        <w:t>ingiustificatezza</w:t>
      </w:r>
      <w:proofErr w:type="spellEnd"/>
      <w:r w:rsidR="007B4D3A" w:rsidRPr="007B4D3A">
        <w:rPr>
          <w:rFonts w:ascii="Calibri" w:eastAsia="Times New Roman" w:hAnsi="Calibri" w:cs="Times New Roman"/>
          <w:color w:val="000000"/>
          <w:lang w:eastAsia="it-IT"/>
        </w:rPr>
        <w:t xml:space="preserve"> del licenziamento, può avvalersi della disciplina di cui all'art. 31, comma 10, del CCNL del 10 aprile 1996, senza obbligo di preavviso. Qualora si realizzi il trasferimento ad altro Ente, il dirigente ha diritto ad un numero di mensilità pari al solo periodo non lavorato.</w:t>
      </w:r>
    </w:p>
    <w:p w:rsidR="007B4D3A" w:rsidRPr="007B4D3A" w:rsidRDefault="00533538"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6. </w:t>
      </w:r>
      <w:r w:rsidR="007B4D3A" w:rsidRPr="007B4D3A">
        <w:rPr>
          <w:rFonts w:ascii="Calibri" w:eastAsia="Times New Roman" w:hAnsi="Calibri" w:cs="Times New Roman"/>
          <w:color w:val="000000"/>
          <w:lang w:eastAsia="it-IT"/>
        </w:rPr>
        <w:t>La presente disciplina trova applicazione dalla data di definitiva sottoscrizione del presente CCNL. Dalla medesima data sono disapplicate le disposizioni dell'art.13 del CCNL del 12.2.2002.</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b/>
          <w:color w:val="000000"/>
          <w:lang w:eastAsia="it-IT"/>
        </w:rPr>
      </w:pPr>
      <w:r w:rsidRPr="007B4D3A">
        <w:rPr>
          <w:rFonts w:ascii="Calibri" w:eastAsia="Times New Roman" w:hAnsi="Calibri" w:cs="Times New Roman"/>
          <w:b/>
          <w:color w:val="000000"/>
          <w:lang w:eastAsia="it-IT"/>
        </w:rPr>
        <w:t xml:space="preserve">Art. 13 - </w:t>
      </w:r>
      <w:r w:rsidRPr="007B4D3A">
        <w:rPr>
          <w:rFonts w:ascii="Calibri" w:eastAsia="Times New Roman" w:hAnsi="Calibri" w:cs="Times New Roman"/>
          <w:b/>
          <w:bCs/>
          <w:color w:val="000000"/>
          <w:lang w:eastAsia="it-IT"/>
        </w:rPr>
        <w:t>La determinazione concordata della sanzione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L'autorità disciplinare competente ed il dirigente, in via conciliativa, possono procedere alla determinazione concordata della sanzione disciplinare da applicare fuori dei casi per i quali la legge ed il contratto collettivo prevedono la sanzione del licenziamento, con o senza preavviso.</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La sanzione concordemente determinata in esito alla procedura conciliativa di cui al comma 1 non può essere di specie diversa da quella prevista dalla legge o dal contratto collettivo per l'infrazione per la quale si procede e non è soggetta ad impugnazione.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L'autorità disciplinare competente o il dirigente può proporre all'altra parte, l'attivazione della procedura conciliativa di cui al comma 1, che non ha natura obbligatoria, entro il termine dei cinque giorni successivi alla audizione del dirigente per il contraddittorio a sua difesa, ai sensi dell'art.55-bis, comma 2, del D.Lgs.n.165 del 2001. Dalla data della proposta sono sospesi i termini del procedimento disciplinare, di cui all'art.55-bis del D.Lgs.n.165 del 2001. La proposta dell'autorità disciplinare o del dirigente e tutti gli altri atti della procedura sono comunicati all'altra parte con le modalità dell'art.55-bis, comma 5, del D.Lgs.n.165 del 2001.</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La proposta di attivazione deve contenere una sommaria prospettazione dei fatti, delle risultanze del contraddittorio e la proposta in ordine alla misura della sanzione ritenuta applicabile. La mancata formulazione della proposta entro il termine di cui al comma 2 comporta la decadenza delle parti dalla facoltà di attivare ulteriormente la procedura conciliativa.</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 xml:space="preserve">La disponibilità della controparte ad accettare la procedura conciliativa deve essere comunicata entro i cinque giorni successivi al ricevimento della proposta, con le modalità dell'art.55-bis, comma 5, del D.Lgs.n.165 del 2001. Nel caso di mancata accettazione entro il suddetto termine, da tale momento riprende il decorso dei termini del procedimento disciplinare, di cui all'art.55-bis del D.Lgs.n.165 del 2001. </w:t>
      </w:r>
      <w:r w:rsidRPr="007B4D3A">
        <w:rPr>
          <w:rFonts w:ascii="Calibri" w:eastAsia="Times New Roman" w:hAnsi="Calibri" w:cs="Times New Roman"/>
          <w:color w:val="000000"/>
          <w:lang w:eastAsia="it-IT"/>
        </w:rPr>
        <w:lastRenderedPageBreak/>
        <w:t>La mancata accettazione comporta la decadenza delle parti dalla possibilità di attivare ulteriormente la procedura conciliativa.</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Ove la proposta sia accettata, l'autorità disciplinare competente convoca nei tre giorni successivi il dirigente, con l'eventuale assistenza di un procuratore ovvero di un rappresentante dell'associazione sindacale cui il lavoratore aderisce o conferisce mandato.</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Se la procedura conciliativa ha esito positivo, l'accordo raggiunto è formalizzato in un apposito verbale sottoscritto dall'autorità disciplinare e dal dirigente e la sanzione concordata dalle parti, che non è soggetta ad impugnazione, può essere irrogata dall'autorità disciplinare competente.</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In caso di esito negativo, questo sarà riportato in apposito verbale e la procedura conciliativa si estingue, con conseguente ripresa del decorso dei termini del procedimento disciplinare, di cui all'art.55-bis del D.Lgs.n.165 del 2001.</w:t>
      </w:r>
    </w:p>
    <w:p w:rsidR="007B4D3A" w:rsidRPr="007B4D3A" w:rsidRDefault="007B4D3A" w:rsidP="007B4D3A">
      <w:pPr>
        <w:shd w:val="clear" w:color="auto" w:fill="FFFFFF"/>
        <w:spacing w:before="100" w:beforeAutospacing="1" w:after="100" w:afterAutospacing="1" w:line="240" w:lineRule="auto"/>
        <w:jc w:val="both"/>
        <w:rPr>
          <w:rFonts w:ascii="Calibri" w:eastAsia="Times New Roman" w:hAnsi="Calibri" w:cs="Times New Roman"/>
          <w:color w:val="000000"/>
          <w:lang w:eastAsia="it-IT"/>
        </w:rPr>
      </w:pPr>
      <w:r w:rsidRPr="007B4D3A">
        <w:rPr>
          <w:rFonts w:ascii="Calibri" w:eastAsia="Times New Roman" w:hAnsi="Calibri" w:cs="Times New Roman"/>
          <w:color w:val="000000"/>
          <w:lang w:eastAsia="it-IT"/>
        </w:rPr>
        <w:t>In ogni caso la procedura conciliativa deve concludersi entro il termine di trenta giorni dalla contestazione e comunque prima dell'irrogazione della sanzione. La scadenza di tale termine comporta la estinzione della procedura conciliativa eventualmente già avviata ed ancora in corso di svolgimento e la decadenza delle parti dalla facoltà di avvalersi ulteriormente della stessa.</w:t>
      </w:r>
    </w:p>
    <w:p w:rsidR="007B4D3A" w:rsidRPr="007B4D3A" w:rsidRDefault="007B4D3A" w:rsidP="007B4D3A">
      <w:pPr>
        <w:jc w:val="both"/>
        <w:rPr>
          <w:rFonts w:ascii="Calibri" w:hAnsi="Calibri"/>
        </w:rPr>
      </w:pPr>
    </w:p>
    <w:p w:rsidR="007B4D3A" w:rsidRPr="007B4D3A" w:rsidRDefault="007B4D3A" w:rsidP="007B4D3A">
      <w:pPr>
        <w:jc w:val="both"/>
        <w:rPr>
          <w:rFonts w:ascii="Calibri" w:hAnsi="Calibri"/>
        </w:rPr>
      </w:pPr>
    </w:p>
    <w:sectPr w:rsidR="007B4D3A" w:rsidRPr="007B4D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0EB"/>
    <w:multiLevelType w:val="hybridMultilevel"/>
    <w:tmpl w:val="15BAE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1F0E75"/>
    <w:multiLevelType w:val="multilevel"/>
    <w:tmpl w:val="B7E43CA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2240E"/>
    <w:multiLevelType w:val="multilevel"/>
    <w:tmpl w:val="ADE84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1870EE7"/>
    <w:multiLevelType w:val="multilevel"/>
    <w:tmpl w:val="A8A8D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19A050D"/>
    <w:multiLevelType w:val="multilevel"/>
    <w:tmpl w:val="DA600E6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B6C84"/>
    <w:multiLevelType w:val="multilevel"/>
    <w:tmpl w:val="C7A81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FF46DF"/>
    <w:multiLevelType w:val="multilevel"/>
    <w:tmpl w:val="4D9EF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443CC"/>
    <w:multiLevelType w:val="multilevel"/>
    <w:tmpl w:val="7CB46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336B1"/>
    <w:multiLevelType w:val="multilevel"/>
    <w:tmpl w:val="BF583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51206"/>
    <w:multiLevelType w:val="hybridMultilevel"/>
    <w:tmpl w:val="2F3C5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BE2060"/>
    <w:multiLevelType w:val="multilevel"/>
    <w:tmpl w:val="93EC6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C17AE4"/>
    <w:multiLevelType w:val="multilevel"/>
    <w:tmpl w:val="B0C06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8760107"/>
    <w:multiLevelType w:val="hybridMultilevel"/>
    <w:tmpl w:val="446AEB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297E7480"/>
    <w:multiLevelType w:val="multilevel"/>
    <w:tmpl w:val="49DC0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3575155"/>
    <w:multiLevelType w:val="hybridMultilevel"/>
    <w:tmpl w:val="DB9A2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BA5110"/>
    <w:multiLevelType w:val="hybridMultilevel"/>
    <w:tmpl w:val="5588D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6568FC"/>
    <w:multiLevelType w:val="multilevel"/>
    <w:tmpl w:val="C38A3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F765F"/>
    <w:multiLevelType w:val="multilevel"/>
    <w:tmpl w:val="E9946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5603B03"/>
    <w:multiLevelType w:val="hybridMultilevel"/>
    <w:tmpl w:val="54D877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5E65EBC"/>
    <w:multiLevelType w:val="multilevel"/>
    <w:tmpl w:val="5F361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0E4554"/>
    <w:multiLevelType w:val="multilevel"/>
    <w:tmpl w:val="FB3CE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F44FB8"/>
    <w:multiLevelType w:val="multilevel"/>
    <w:tmpl w:val="6BB47164"/>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635074D"/>
    <w:multiLevelType w:val="multilevel"/>
    <w:tmpl w:val="6BB47164"/>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FE353F4"/>
    <w:multiLevelType w:val="multilevel"/>
    <w:tmpl w:val="2100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AE0AA8"/>
    <w:multiLevelType w:val="hybridMultilevel"/>
    <w:tmpl w:val="145C5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ACE732B"/>
    <w:multiLevelType w:val="multilevel"/>
    <w:tmpl w:val="FE989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B6C2C1B"/>
    <w:multiLevelType w:val="hybridMultilevel"/>
    <w:tmpl w:val="ACC48220"/>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7D272432"/>
    <w:multiLevelType w:val="multilevel"/>
    <w:tmpl w:val="B3D0D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5"/>
  </w:num>
  <w:num w:numId="4">
    <w:abstractNumId w:val="11"/>
  </w:num>
  <w:num w:numId="5">
    <w:abstractNumId w:val="3"/>
  </w:num>
  <w:num w:numId="6">
    <w:abstractNumId w:val="25"/>
  </w:num>
  <w:num w:numId="7">
    <w:abstractNumId w:val="2"/>
  </w:num>
  <w:num w:numId="8">
    <w:abstractNumId w:val="8"/>
  </w:num>
  <w:num w:numId="9">
    <w:abstractNumId w:val="6"/>
  </w:num>
  <w:num w:numId="10">
    <w:abstractNumId w:val="16"/>
  </w:num>
  <w:num w:numId="11">
    <w:abstractNumId w:val="7"/>
  </w:num>
  <w:num w:numId="12">
    <w:abstractNumId w:val="19"/>
  </w:num>
  <w:num w:numId="13">
    <w:abstractNumId w:val="10"/>
  </w:num>
  <w:num w:numId="14">
    <w:abstractNumId w:val="20"/>
  </w:num>
  <w:num w:numId="15">
    <w:abstractNumId w:val="23"/>
  </w:num>
  <w:num w:numId="16">
    <w:abstractNumId w:val="27"/>
  </w:num>
  <w:num w:numId="17">
    <w:abstractNumId w:val="15"/>
  </w:num>
  <w:num w:numId="18">
    <w:abstractNumId w:val="4"/>
  </w:num>
  <w:num w:numId="19">
    <w:abstractNumId w:val="1"/>
  </w:num>
  <w:num w:numId="20">
    <w:abstractNumId w:val="18"/>
  </w:num>
  <w:num w:numId="21">
    <w:abstractNumId w:val="12"/>
  </w:num>
  <w:num w:numId="22">
    <w:abstractNumId w:val="26"/>
  </w:num>
  <w:num w:numId="23">
    <w:abstractNumId w:val="21"/>
  </w:num>
  <w:num w:numId="24">
    <w:abstractNumId w:val="22"/>
  </w:num>
  <w:num w:numId="25">
    <w:abstractNumId w:val="24"/>
  </w:num>
  <w:num w:numId="26">
    <w:abstractNumId w:val="14"/>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0F"/>
    <w:rsid w:val="000870D7"/>
    <w:rsid w:val="00087A97"/>
    <w:rsid w:val="00093A14"/>
    <w:rsid w:val="000E678F"/>
    <w:rsid w:val="00151170"/>
    <w:rsid w:val="00170D52"/>
    <w:rsid w:val="00245752"/>
    <w:rsid w:val="00533538"/>
    <w:rsid w:val="006401F1"/>
    <w:rsid w:val="00674966"/>
    <w:rsid w:val="00784204"/>
    <w:rsid w:val="007B4D3A"/>
    <w:rsid w:val="007F4362"/>
    <w:rsid w:val="00873073"/>
    <w:rsid w:val="008D68B2"/>
    <w:rsid w:val="00B154AE"/>
    <w:rsid w:val="00B17773"/>
    <w:rsid w:val="00CE1699"/>
    <w:rsid w:val="00CF1B07"/>
    <w:rsid w:val="00D815DD"/>
    <w:rsid w:val="00D93D0F"/>
    <w:rsid w:val="00DB121E"/>
    <w:rsid w:val="00DF69ED"/>
    <w:rsid w:val="00EB7CE7"/>
    <w:rsid w:val="00EF034F"/>
    <w:rsid w:val="00F15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1170"/>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7B4D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4D3A"/>
    <w:rPr>
      <w:rFonts w:ascii="Segoe UI" w:hAnsi="Segoe UI" w:cs="Segoe UI"/>
      <w:sz w:val="18"/>
      <w:szCs w:val="18"/>
    </w:rPr>
  </w:style>
  <w:style w:type="paragraph" w:styleId="Paragrafoelenco">
    <w:name w:val="List Paragraph"/>
    <w:basedOn w:val="Normale"/>
    <w:uiPriority w:val="34"/>
    <w:qFormat/>
    <w:rsid w:val="00533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1170"/>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7B4D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4D3A"/>
    <w:rPr>
      <w:rFonts w:ascii="Segoe UI" w:hAnsi="Segoe UI" w:cs="Segoe UI"/>
      <w:sz w:val="18"/>
      <w:szCs w:val="18"/>
    </w:rPr>
  </w:style>
  <w:style w:type="paragraph" w:styleId="Paragrafoelenco">
    <w:name w:val="List Paragraph"/>
    <w:basedOn w:val="Normale"/>
    <w:uiPriority w:val="34"/>
    <w:qFormat/>
    <w:rsid w:val="0053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5234">
      <w:bodyDiv w:val="1"/>
      <w:marLeft w:val="0"/>
      <w:marRight w:val="0"/>
      <w:marTop w:val="0"/>
      <w:marBottom w:val="0"/>
      <w:divBdr>
        <w:top w:val="none" w:sz="0" w:space="0" w:color="auto"/>
        <w:left w:val="none" w:sz="0" w:space="0" w:color="auto"/>
        <w:bottom w:val="none" w:sz="0" w:space="0" w:color="auto"/>
        <w:right w:val="none" w:sz="0" w:space="0" w:color="auto"/>
      </w:divBdr>
    </w:div>
    <w:div w:id="7152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57C7-9671-42CC-BB18-B3C3881B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21</Pages>
  <Words>11590</Words>
  <Characters>66065</Characters>
  <Application>Microsoft Office Word</Application>
  <DocSecurity>0</DocSecurity>
  <Lines>550</Lines>
  <Paragraphs>154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Responsabile Risorse Umane</dc:creator>
  <cp:lastModifiedBy>Coriolano Nicola</cp:lastModifiedBy>
  <cp:revision>12</cp:revision>
  <cp:lastPrinted>2016-12-22T09:54:00Z</cp:lastPrinted>
  <dcterms:created xsi:type="dcterms:W3CDTF">2016-12-21T07:15:00Z</dcterms:created>
  <dcterms:modified xsi:type="dcterms:W3CDTF">2016-12-22T10:00:00Z</dcterms:modified>
</cp:coreProperties>
</file>